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691" w:rsidRPr="00B61993" w:rsidRDefault="00FA2691" w:rsidP="00FA2691">
      <w:pPr>
        <w:tabs>
          <w:tab w:val="left" w:pos="708"/>
          <w:tab w:val="left" w:pos="1416"/>
          <w:tab w:val="left" w:pos="2124"/>
          <w:tab w:val="left" w:pos="2832"/>
          <w:tab w:val="left" w:pos="3540"/>
          <w:tab w:val="left" w:pos="4248"/>
          <w:tab w:val="left" w:pos="4956"/>
          <w:tab w:val="left" w:pos="5664"/>
          <w:tab w:val="left" w:pos="7608"/>
        </w:tabs>
        <w:ind w:left="-108"/>
        <w:jc w:val="left"/>
        <w:rPr>
          <w:rStyle w:val="Enfasiintensa"/>
          <w:rFonts w:ascii="Times New Roman" w:hAnsi="Times New Roman" w:cs="Times New Roman"/>
          <w:b w:val="0"/>
          <w:i w:val="0"/>
          <w:color w:val="0D0D0D" w:themeColor="text1" w:themeTint="F2"/>
          <w:sz w:val="60"/>
          <w:szCs w:val="60"/>
        </w:rPr>
      </w:pPr>
      <w:r w:rsidRPr="00B61993">
        <w:rPr>
          <w:rFonts w:ascii="Times New Roman" w:hAnsi="Times New Roman" w:cs="Times New Roman"/>
          <w:noProof/>
          <w:szCs w:val="24"/>
          <w:lang w:eastAsia="it-IT"/>
        </w:rPr>
        <w:drawing>
          <wp:anchor distT="0" distB="0" distL="114300" distR="114300" simplePos="0" relativeHeight="251661312" behindDoc="1" locked="0" layoutInCell="1" allowOverlap="1">
            <wp:simplePos x="0" y="0"/>
            <wp:positionH relativeFrom="column">
              <wp:posOffset>1211580</wp:posOffset>
            </wp:positionH>
            <wp:positionV relativeFrom="paragraph">
              <wp:posOffset>-280035</wp:posOffset>
            </wp:positionV>
            <wp:extent cx="716280" cy="716280"/>
            <wp:effectExtent l="0" t="0" r="7620" b="762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esco_ok.png"/>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16280" cy="716280"/>
                    </a:xfrm>
                    <a:prstGeom prst="rect">
                      <a:avLst/>
                    </a:prstGeom>
                  </pic:spPr>
                </pic:pic>
              </a:graphicData>
            </a:graphic>
          </wp:anchor>
        </w:drawing>
      </w:r>
      <w:r w:rsidRPr="00B61993">
        <w:rPr>
          <w:rFonts w:ascii="Times New Roman" w:hAnsi="Times New Roman" w:cs="Times New Roman"/>
          <w:noProof/>
          <w:szCs w:val="24"/>
          <w:lang w:eastAsia="it-IT"/>
        </w:rPr>
        <w:drawing>
          <wp:anchor distT="0" distB="0" distL="114300" distR="114300" simplePos="0" relativeHeight="251660288" behindDoc="1" locked="0" layoutInCell="1" allowOverlap="1">
            <wp:simplePos x="0" y="0"/>
            <wp:positionH relativeFrom="column">
              <wp:posOffset>319405</wp:posOffset>
            </wp:positionH>
            <wp:positionV relativeFrom="paragraph">
              <wp:posOffset>-485775</wp:posOffset>
            </wp:positionV>
            <wp:extent cx="704850" cy="998220"/>
            <wp:effectExtent l="0" t="0" r="0" b="0"/>
            <wp:wrapNone/>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quila_grigia.png"/>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04850" cy="998220"/>
                    </a:xfrm>
                    <a:prstGeom prst="rect">
                      <a:avLst/>
                    </a:prstGeom>
                  </pic:spPr>
                </pic:pic>
              </a:graphicData>
            </a:graphic>
          </wp:anchor>
        </w:drawing>
      </w:r>
      <w:r w:rsidRPr="00B61993">
        <w:rPr>
          <w:rStyle w:val="Enfasiintensa"/>
          <w:rFonts w:ascii="Times New Roman" w:hAnsi="Times New Roman" w:cs="Times New Roman"/>
          <w:color w:val="0D0D0D" w:themeColor="text1" w:themeTint="F2"/>
          <w:sz w:val="60"/>
          <w:szCs w:val="60"/>
        </w:rPr>
        <w:tab/>
      </w:r>
      <w:r w:rsidRPr="00B61993">
        <w:rPr>
          <w:rStyle w:val="Enfasiintensa"/>
          <w:rFonts w:ascii="Times New Roman" w:hAnsi="Times New Roman" w:cs="Times New Roman"/>
          <w:color w:val="0D0D0D" w:themeColor="text1" w:themeTint="F2"/>
          <w:sz w:val="60"/>
          <w:szCs w:val="60"/>
        </w:rPr>
        <w:tab/>
      </w:r>
      <w:r w:rsidRPr="00B61993">
        <w:rPr>
          <w:rStyle w:val="Enfasiintensa"/>
          <w:rFonts w:ascii="Times New Roman" w:hAnsi="Times New Roman" w:cs="Times New Roman"/>
          <w:color w:val="0D0D0D" w:themeColor="text1" w:themeTint="F2"/>
          <w:sz w:val="60"/>
          <w:szCs w:val="60"/>
        </w:rPr>
        <w:tab/>
      </w:r>
      <w:r w:rsidRPr="00B61993">
        <w:rPr>
          <w:rStyle w:val="Enfasiintensa"/>
          <w:rFonts w:ascii="Times New Roman" w:hAnsi="Times New Roman" w:cs="Times New Roman"/>
          <w:color w:val="0D0D0D" w:themeColor="text1" w:themeTint="F2"/>
          <w:sz w:val="60"/>
          <w:szCs w:val="60"/>
        </w:rPr>
        <w:tab/>
      </w:r>
    </w:p>
    <w:p w:rsidR="00FA2691" w:rsidRPr="00B61993" w:rsidRDefault="00FA2691" w:rsidP="00FA2691">
      <w:pPr>
        <w:ind w:left="-108"/>
        <w:rPr>
          <w:rStyle w:val="Enfasiintensa"/>
          <w:rFonts w:ascii="Times New Roman" w:hAnsi="Times New Roman" w:cs="Times New Roman"/>
          <w:b w:val="0"/>
          <w:i w:val="0"/>
          <w:color w:val="0D0D0D" w:themeColor="text1" w:themeTint="F2"/>
          <w:sz w:val="56"/>
          <w:szCs w:val="56"/>
        </w:rPr>
      </w:pPr>
      <w:r w:rsidRPr="00B61993">
        <w:rPr>
          <w:rStyle w:val="Enfasiintensa"/>
          <w:rFonts w:ascii="Times New Roman" w:hAnsi="Times New Roman" w:cs="Times New Roman"/>
          <w:color w:val="0D0D0D" w:themeColor="text1" w:themeTint="F2"/>
          <w:sz w:val="56"/>
          <w:szCs w:val="56"/>
        </w:rPr>
        <w:t>Città di Modica</w:t>
      </w:r>
      <w:r w:rsidRPr="00B61993">
        <w:rPr>
          <w:rStyle w:val="Enfasiintensa"/>
          <w:rFonts w:ascii="Times New Roman" w:hAnsi="Times New Roman" w:cs="Times New Roman"/>
          <w:color w:val="0D0D0D" w:themeColor="text1" w:themeTint="F2"/>
          <w:sz w:val="56"/>
          <w:szCs w:val="56"/>
        </w:rPr>
        <w:tab/>
      </w:r>
    </w:p>
    <w:p w:rsidR="00FA2691" w:rsidRPr="00B61993" w:rsidRDefault="00FA2691" w:rsidP="00FA2691">
      <w:pPr>
        <w:rPr>
          <w:rStyle w:val="Enfasiintensa"/>
          <w:rFonts w:ascii="Times New Roman" w:hAnsi="Times New Roman" w:cs="Times New Roman"/>
          <w:b w:val="0"/>
          <w:color w:val="0D0D0D" w:themeColor="text1" w:themeTint="F2"/>
        </w:rPr>
      </w:pPr>
      <w:r w:rsidRPr="00B61993">
        <w:rPr>
          <w:rFonts w:ascii="Times New Roman" w:hAnsi="Times New Roman" w:cs="Times New Roman"/>
          <w:color w:val="0D0D0D" w:themeColor="text1" w:themeTint="F2"/>
        </w:rPr>
        <w:t xml:space="preserve">      www.comune.modica.gov.it</w:t>
      </w:r>
    </w:p>
    <w:p w:rsidR="00FA2691" w:rsidRPr="00B61993" w:rsidRDefault="00C72DA9" w:rsidP="00FA2691">
      <w:pPr>
        <w:ind w:left="-426" w:right="0" w:firstLine="1134"/>
        <w:rPr>
          <w:rStyle w:val="Enfasiintensa"/>
          <w:rFonts w:ascii="Times New Roman" w:hAnsi="Times New Roman" w:cs="Times New Roman"/>
          <w:b w:val="0"/>
          <w:i w:val="0"/>
          <w:color w:val="0D0D0D" w:themeColor="text1" w:themeTint="F2"/>
          <w:sz w:val="28"/>
          <w:szCs w:val="28"/>
        </w:rPr>
      </w:pPr>
      <w:r>
        <w:rPr>
          <w:rFonts w:ascii="Times New Roman" w:hAnsi="Times New Roman" w:cs="Times New Roman"/>
          <w:bCs/>
          <w:iCs/>
          <w:noProof/>
          <w:color w:val="0D0D0D" w:themeColor="text1" w:themeTint="F2"/>
          <w:sz w:val="28"/>
          <w:szCs w:val="28"/>
          <w:lang w:eastAsia="it-IT"/>
        </w:rPr>
        <w:pict>
          <v:line id="Connettore diritto 4" o:spid="_x0000_s2054" style="position:absolute;left:0;text-align:left;z-index:251659264;visibility:visible;mso-wrap-distance-top:-6e-5mm;mso-wrap-distance-bottom:-6e-5mm;mso-width-relative:margin;mso-height-relative:margin" from="23.8pt,6.15pt" to="135.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" strokecolor="#0d0d0d [3069]" strokeweight=".5pt">
            <v:stroke joinstyle="miter"/>
            <o:lock v:ext="edit" shapetype="f"/>
          </v:line>
        </w:pict>
      </w:r>
    </w:p>
    <w:p w:rsidR="00FA2691" w:rsidRPr="00B61993" w:rsidRDefault="00FA2691" w:rsidP="00FA2691">
      <w:pPr>
        <w:ind w:left="-426" w:right="0" w:firstLine="1134"/>
        <w:rPr>
          <w:rStyle w:val="Enfasiintensa"/>
          <w:rFonts w:ascii="Times New Roman" w:hAnsi="Times New Roman" w:cs="Times New Roman"/>
          <w:b w:val="0"/>
          <w:i w:val="0"/>
          <w:color w:val="0D0D0D" w:themeColor="text1" w:themeTint="F2"/>
          <w:sz w:val="28"/>
          <w:szCs w:val="28"/>
        </w:rPr>
      </w:pPr>
      <w:r w:rsidRPr="00B61993">
        <w:rPr>
          <w:rStyle w:val="Enfasiintensa"/>
          <w:rFonts w:ascii="Times New Roman" w:hAnsi="Times New Roman" w:cs="Times New Roman"/>
          <w:color w:val="0D0D0D" w:themeColor="text1" w:themeTint="F2"/>
          <w:sz w:val="28"/>
          <w:szCs w:val="28"/>
        </w:rPr>
        <w:t xml:space="preserve">  Settore III</w:t>
      </w:r>
    </w:p>
    <w:p w:rsidR="00FA2691" w:rsidRPr="00B61993" w:rsidRDefault="00FA2691" w:rsidP="00FA2691">
      <w:pPr>
        <w:ind w:left="-1134" w:right="0" w:firstLine="708"/>
        <w:rPr>
          <w:rStyle w:val="Enfasiintensa"/>
          <w:rFonts w:ascii="Times New Roman" w:hAnsi="Times New Roman" w:cs="Times New Roman"/>
          <w:b w:val="0"/>
          <w:i w:val="0"/>
          <w:color w:val="0D0D0D" w:themeColor="text1" w:themeTint="F2"/>
        </w:rPr>
      </w:pPr>
      <w:r w:rsidRPr="00B61993">
        <w:rPr>
          <w:rStyle w:val="Enfasiintensa"/>
          <w:rFonts w:ascii="Times New Roman" w:hAnsi="Times New Roman" w:cs="Times New Roman"/>
          <w:color w:val="0D0D0D" w:themeColor="text1" w:themeTint="F2"/>
        </w:rPr>
        <w:tab/>
        <w:t>Tributi</w:t>
      </w:r>
    </w:p>
    <w:p w:rsidR="00FA2691" w:rsidRPr="00B61993" w:rsidRDefault="00FA2691" w:rsidP="00FA2691">
      <w:pPr>
        <w:jc w:val="center"/>
        <w:rPr>
          <w:rFonts w:ascii="Times New Roman" w:hAnsi="Times New Roman" w:cs="Times New Roman"/>
        </w:rPr>
      </w:pPr>
    </w:p>
    <w:p w:rsidR="00FA2691" w:rsidRPr="00B61993" w:rsidRDefault="00FA2691" w:rsidP="00FA2691">
      <w:pPr>
        <w:rPr>
          <w:rFonts w:ascii="Times New Roman" w:hAnsi="Times New Roman" w:cs="Times New Roman"/>
        </w:rPr>
      </w:pPr>
    </w:p>
    <w:p w:rsidR="00FA2691" w:rsidRPr="00B61993" w:rsidRDefault="00FA2691" w:rsidP="00FA2691">
      <w:pPr>
        <w:jc w:val="center"/>
        <w:rPr>
          <w:rFonts w:ascii="Times New Roman" w:hAnsi="Times New Roman" w:cs="Times New Roman"/>
        </w:rPr>
      </w:pPr>
    </w:p>
    <w:p w:rsidR="00FA2691" w:rsidRPr="00B61993" w:rsidRDefault="00FA2691" w:rsidP="00FA2691">
      <w:pPr>
        <w:jc w:val="center"/>
        <w:rPr>
          <w:rFonts w:ascii="Times New Roman" w:hAnsi="Times New Roman" w:cs="Times New Roman"/>
        </w:rPr>
      </w:pPr>
    </w:p>
    <w:p w:rsidR="00FA2691" w:rsidRPr="00B61993" w:rsidRDefault="00FA2691" w:rsidP="00FA2691">
      <w:pPr>
        <w:rPr>
          <w:rFonts w:ascii="Times New Roman" w:hAnsi="Times New Roman" w:cs="Times New Roman"/>
        </w:rPr>
      </w:pPr>
    </w:p>
    <w:p w:rsidR="00FA2691" w:rsidRPr="00B61993" w:rsidRDefault="00FA2691" w:rsidP="00FA2691">
      <w:pPr>
        <w:ind w:right="89"/>
        <w:jc w:val="center"/>
        <w:rPr>
          <w:rFonts w:ascii="Times New Roman" w:hAnsi="Times New Roman" w:cs="Times New Roman"/>
          <w:sz w:val="40"/>
          <w:szCs w:val="40"/>
        </w:rPr>
      </w:pPr>
      <w:r w:rsidRPr="00B61993">
        <w:rPr>
          <w:rFonts w:ascii="Times New Roman" w:hAnsi="Times New Roman" w:cs="Times New Roman"/>
          <w:sz w:val="40"/>
          <w:szCs w:val="40"/>
        </w:rPr>
        <w:t>Disciplinare di gara</w:t>
      </w:r>
    </w:p>
    <w:p w:rsidR="00FA2691" w:rsidRPr="00B61993" w:rsidRDefault="00FA2691" w:rsidP="00FA2691">
      <w:pPr>
        <w:jc w:val="center"/>
        <w:rPr>
          <w:rFonts w:ascii="Times New Roman" w:hAnsi="Times New Roman" w:cs="Times New Roman"/>
        </w:rPr>
      </w:pPr>
    </w:p>
    <w:p w:rsidR="00FA2691" w:rsidRPr="00B61993" w:rsidRDefault="00FA2691" w:rsidP="00FA2691">
      <w:pPr>
        <w:jc w:val="center"/>
        <w:rPr>
          <w:rFonts w:ascii="Times New Roman" w:hAnsi="Times New Roman" w:cs="Times New Roman"/>
        </w:rPr>
      </w:pPr>
    </w:p>
    <w:p w:rsidR="00FA2691" w:rsidRPr="00ED2906" w:rsidRDefault="00FA2691" w:rsidP="00FA2691">
      <w:pPr>
        <w:pStyle w:val="heading10"/>
        <w:spacing w:before="0" w:line="240" w:lineRule="auto"/>
        <w:ind w:right="3"/>
        <w:jc w:val="both"/>
        <w:rPr>
          <w:rFonts w:ascii="Times New Roman" w:hAnsi="Times New Roman" w:cs="Times New Roman"/>
          <w:b w:val="0"/>
          <w:color w:val="auto"/>
          <w:sz w:val="32"/>
          <w:szCs w:val="32"/>
        </w:rPr>
      </w:pPr>
      <w:r>
        <w:rPr>
          <w:rFonts w:ascii="Times New Roman" w:hAnsi="Times New Roman" w:cs="Times New Roman"/>
          <w:b w:val="0"/>
          <w:color w:val="auto"/>
          <w:sz w:val="32"/>
          <w:szCs w:val="32"/>
        </w:rPr>
        <w:t>P</w:t>
      </w:r>
      <w:r w:rsidRPr="00ED2906">
        <w:rPr>
          <w:rFonts w:ascii="Times New Roman" w:hAnsi="Times New Roman" w:cs="Times New Roman"/>
          <w:b w:val="0"/>
          <w:color w:val="auto"/>
          <w:sz w:val="32"/>
          <w:szCs w:val="32"/>
        </w:rPr>
        <w:t>rocedura aperta telematica per l’affidamento del servizio di gestione, accertamento e riscossione, ordinaria e coattiva delle entrate tributarie ed extratributarie e di tutti i servizi connessi e complementari con il criterio dell’offerta economicamente più vantaggiosa sulla base del miglior rapporto qualit</w:t>
      </w:r>
      <w:r>
        <w:rPr>
          <w:rFonts w:ascii="Times New Roman" w:hAnsi="Times New Roman" w:cs="Times New Roman"/>
          <w:b w:val="0"/>
          <w:color w:val="auto"/>
          <w:sz w:val="32"/>
          <w:szCs w:val="32"/>
        </w:rPr>
        <w:t>à</w:t>
      </w:r>
      <w:r w:rsidRPr="00ED2906">
        <w:rPr>
          <w:rFonts w:ascii="Times New Roman" w:hAnsi="Times New Roman" w:cs="Times New Roman"/>
          <w:b w:val="0"/>
          <w:color w:val="auto"/>
          <w:sz w:val="32"/>
          <w:szCs w:val="32"/>
        </w:rPr>
        <w:t>/prezzo</w:t>
      </w:r>
    </w:p>
    <w:p w:rsidR="00FA2691" w:rsidRPr="00B61993" w:rsidRDefault="00FA2691" w:rsidP="00FA2691">
      <w:pPr>
        <w:rPr>
          <w:rFonts w:ascii="Times New Roman" w:hAnsi="Times New Roman" w:cs="Times New Roman"/>
          <w:sz w:val="32"/>
          <w:szCs w:val="32"/>
        </w:rPr>
      </w:pPr>
    </w:p>
    <w:p w:rsidR="00FA2691" w:rsidRPr="00DA0307" w:rsidRDefault="00FA2691" w:rsidP="00FA2691">
      <w:pPr>
        <w:ind w:right="4"/>
        <w:jc w:val="center"/>
        <w:rPr>
          <w:rFonts w:ascii="Times New Roman" w:hAnsi="Times New Roman" w:cs="Times New Roman"/>
          <w:sz w:val="32"/>
          <w:szCs w:val="32"/>
        </w:rPr>
      </w:pPr>
      <w:r w:rsidRPr="00DA0307">
        <w:rPr>
          <w:rFonts w:ascii="Times New Roman" w:hAnsi="Times New Roman" w:cs="Times New Roman"/>
          <w:sz w:val="32"/>
          <w:szCs w:val="32"/>
        </w:rPr>
        <w:t xml:space="preserve">CIG: </w:t>
      </w:r>
      <w:r w:rsidR="00274BCA" w:rsidRPr="00DA0307">
        <w:rPr>
          <w:sz w:val="32"/>
          <w:szCs w:val="32"/>
        </w:rPr>
        <w:t>9725925735</w:t>
      </w:r>
    </w:p>
    <w:p w:rsidR="00FA2691" w:rsidRPr="00B61993" w:rsidRDefault="00FA2691" w:rsidP="00FA2691">
      <w:pPr>
        <w:rPr>
          <w:rFonts w:ascii="Times New Roman" w:hAnsi="Times New Roman" w:cs="Times New Roman"/>
          <w:bCs/>
        </w:rPr>
      </w:pPr>
    </w:p>
    <w:p w:rsidR="00FA2691" w:rsidRPr="00B61993" w:rsidRDefault="00FA2691" w:rsidP="00FA2691">
      <w:pPr>
        <w:rPr>
          <w:rFonts w:ascii="Times New Roman" w:hAnsi="Times New Roman" w:cs="Times New Roman"/>
          <w:bCs/>
        </w:rPr>
      </w:pPr>
    </w:p>
    <w:p w:rsidR="00FA2691" w:rsidRPr="00B61993" w:rsidRDefault="00FA2691" w:rsidP="00FA2691">
      <w:pPr>
        <w:rPr>
          <w:rFonts w:ascii="Times New Roman" w:hAnsi="Times New Roman" w:cs="Times New Roman"/>
          <w:bCs/>
        </w:rPr>
      </w:pPr>
    </w:p>
    <w:p w:rsidR="00FA2691" w:rsidRPr="00B61993" w:rsidRDefault="00FA2691" w:rsidP="00FA2691">
      <w:pPr>
        <w:rPr>
          <w:rFonts w:ascii="Times New Roman" w:hAnsi="Times New Roman" w:cs="Times New Roman"/>
          <w:bCs/>
        </w:rPr>
      </w:pPr>
    </w:p>
    <w:p w:rsidR="00FA2691" w:rsidRPr="00B61993" w:rsidRDefault="00FA2691" w:rsidP="00FA2691">
      <w:pPr>
        <w:rPr>
          <w:rFonts w:ascii="Times New Roman" w:hAnsi="Times New Roman" w:cs="Times New Roman"/>
          <w:bCs/>
        </w:rPr>
      </w:pPr>
    </w:p>
    <w:p w:rsidR="00FA2691" w:rsidRPr="00B61993" w:rsidRDefault="00FA2691" w:rsidP="00FA2691">
      <w:pPr>
        <w:rPr>
          <w:rFonts w:ascii="Times New Roman" w:hAnsi="Times New Roman" w:cs="Times New Roman"/>
          <w:bCs/>
        </w:rPr>
      </w:pPr>
    </w:p>
    <w:p w:rsidR="00FA2691" w:rsidRPr="00B61993" w:rsidRDefault="00FA2691" w:rsidP="00FA2691">
      <w:pPr>
        <w:rPr>
          <w:rFonts w:ascii="Times New Roman" w:hAnsi="Times New Roman" w:cs="Times New Roman"/>
          <w:bCs/>
        </w:rPr>
      </w:pPr>
    </w:p>
    <w:p w:rsidR="00FA2691" w:rsidRPr="00B61993" w:rsidRDefault="00FA2691" w:rsidP="00FA2691">
      <w:pPr>
        <w:rPr>
          <w:rFonts w:ascii="Times New Roman" w:hAnsi="Times New Roman" w:cs="Times New Roman"/>
          <w:bCs/>
        </w:rPr>
      </w:pPr>
    </w:p>
    <w:p w:rsidR="00FA2691" w:rsidRPr="00B61993" w:rsidRDefault="00FA2691" w:rsidP="00FA2691">
      <w:pPr>
        <w:rPr>
          <w:rFonts w:ascii="Times New Roman" w:hAnsi="Times New Roman" w:cs="Times New Roman"/>
          <w:bCs/>
        </w:rPr>
      </w:pPr>
    </w:p>
    <w:p w:rsidR="00FA2691" w:rsidRPr="00B61993" w:rsidRDefault="00FA2691" w:rsidP="00FA2691">
      <w:pPr>
        <w:rPr>
          <w:rFonts w:ascii="Times New Roman" w:hAnsi="Times New Roman" w:cs="Times New Roman"/>
          <w:bCs/>
        </w:rPr>
      </w:pPr>
    </w:p>
    <w:p w:rsidR="00FA2691" w:rsidRPr="00B61993" w:rsidRDefault="00FA2691" w:rsidP="00FA2691">
      <w:pPr>
        <w:rPr>
          <w:rFonts w:ascii="Times New Roman" w:hAnsi="Times New Roman" w:cs="Times New Roman"/>
          <w:bCs/>
        </w:rPr>
      </w:pPr>
    </w:p>
    <w:p w:rsidR="00FA2691" w:rsidRPr="00B61993" w:rsidRDefault="00FA2691" w:rsidP="00FA2691">
      <w:pPr>
        <w:rPr>
          <w:rFonts w:ascii="Times New Roman" w:hAnsi="Times New Roman" w:cs="Times New Roman"/>
          <w:bCs/>
        </w:rPr>
      </w:pPr>
    </w:p>
    <w:p w:rsidR="00FA2691" w:rsidRPr="00B61993" w:rsidRDefault="00FA2691" w:rsidP="00FA2691">
      <w:pPr>
        <w:rPr>
          <w:rFonts w:ascii="Times New Roman" w:hAnsi="Times New Roman" w:cs="Times New Roman"/>
          <w:bCs/>
        </w:rPr>
      </w:pPr>
    </w:p>
    <w:p w:rsidR="00FA2691" w:rsidRPr="00B61993" w:rsidRDefault="00FA2691" w:rsidP="00FA2691">
      <w:pPr>
        <w:rPr>
          <w:rFonts w:ascii="Times New Roman" w:hAnsi="Times New Roman" w:cs="Times New Roman"/>
          <w:bCs/>
        </w:rPr>
      </w:pPr>
    </w:p>
    <w:p w:rsidR="00FA2691" w:rsidRPr="00B61993" w:rsidRDefault="00FA2691" w:rsidP="00FA2691">
      <w:pPr>
        <w:rPr>
          <w:rFonts w:ascii="Times New Roman" w:hAnsi="Times New Roman" w:cs="Times New Roman"/>
          <w:bCs/>
        </w:rPr>
      </w:pPr>
    </w:p>
    <w:p w:rsidR="00FA2691" w:rsidRPr="00B61993" w:rsidRDefault="00FA2691" w:rsidP="00FA2691">
      <w:pPr>
        <w:rPr>
          <w:rFonts w:ascii="Times New Roman" w:hAnsi="Times New Roman" w:cs="Times New Roman"/>
          <w:bCs/>
        </w:rPr>
      </w:pPr>
    </w:p>
    <w:p w:rsidR="00FA2691" w:rsidRPr="00B61993" w:rsidRDefault="00FA2691" w:rsidP="00FA2691">
      <w:pPr>
        <w:rPr>
          <w:rFonts w:ascii="Times New Roman" w:hAnsi="Times New Roman" w:cs="Times New Roman"/>
          <w:bCs/>
        </w:rPr>
      </w:pPr>
    </w:p>
    <w:p w:rsidR="00FA2691" w:rsidRPr="00B61993" w:rsidRDefault="00FA2691" w:rsidP="00FA2691">
      <w:pPr>
        <w:rPr>
          <w:rFonts w:ascii="Times New Roman" w:hAnsi="Times New Roman" w:cs="Times New Roman"/>
          <w:bCs/>
        </w:rPr>
      </w:pPr>
    </w:p>
    <w:p w:rsidR="00FA2691" w:rsidRPr="00B61993" w:rsidRDefault="00FA2691" w:rsidP="00FA2691">
      <w:pPr>
        <w:rPr>
          <w:rFonts w:ascii="Times New Roman" w:hAnsi="Times New Roman" w:cs="Times New Roman"/>
          <w:bCs/>
        </w:rPr>
      </w:pPr>
    </w:p>
    <w:p w:rsidR="00FA2691" w:rsidRPr="00B61993" w:rsidRDefault="00FA2691" w:rsidP="00FA2691">
      <w:pPr>
        <w:rPr>
          <w:rFonts w:ascii="Times New Roman" w:hAnsi="Times New Roman" w:cs="Times New Roman"/>
          <w:bCs/>
        </w:rPr>
      </w:pPr>
    </w:p>
    <w:p w:rsidR="00FA2691" w:rsidRDefault="00FA2691" w:rsidP="00FA2691">
      <w:pPr>
        <w:rPr>
          <w:rFonts w:ascii="Times New Roman" w:hAnsi="Times New Roman" w:cs="Times New Roman"/>
          <w:bCs/>
        </w:rPr>
      </w:pPr>
    </w:p>
    <w:p w:rsidR="00FA2691" w:rsidRDefault="00FA2691" w:rsidP="00FA2691">
      <w:pPr>
        <w:rPr>
          <w:rFonts w:ascii="Times New Roman" w:hAnsi="Times New Roman" w:cs="Times New Roman"/>
          <w:bCs/>
        </w:rPr>
      </w:pPr>
    </w:p>
    <w:p w:rsidR="00FA2691" w:rsidRDefault="00FA2691" w:rsidP="00FA2691">
      <w:pPr>
        <w:rPr>
          <w:rFonts w:ascii="Times New Roman" w:hAnsi="Times New Roman" w:cs="Times New Roman"/>
          <w:bCs/>
        </w:rPr>
      </w:pPr>
    </w:p>
    <w:p w:rsidR="00FA2691" w:rsidRPr="00B61993" w:rsidRDefault="00FA2691" w:rsidP="00FA2691">
      <w:pPr>
        <w:rPr>
          <w:rFonts w:ascii="Times New Roman" w:hAnsi="Times New Roman" w:cs="Times New Roman"/>
          <w:bCs/>
        </w:rPr>
      </w:pPr>
    </w:p>
    <w:p w:rsidR="00FA2691" w:rsidRPr="00B61993" w:rsidRDefault="00FA2691" w:rsidP="00FA2691">
      <w:pPr>
        <w:rPr>
          <w:rFonts w:ascii="Times New Roman" w:hAnsi="Times New Roman" w:cs="Times New Roman"/>
          <w:bCs/>
        </w:rPr>
      </w:pPr>
    </w:p>
    <w:p w:rsidR="00FA2691" w:rsidRDefault="00FA2691" w:rsidP="00FA2691">
      <w:pPr>
        <w:pStyle w:val="heading30"/>
        <w:ind w:left="0"/>
        <w:jc w:val="both"/>
        <w:rPr>
          <w:rFonts w:ascii="Times New Roman" w:hAnsi="Times New Roman" w:cs="Times New Roman"/>
          <w:b w:val="0"/>
          <w:sz w:val="22"/>
          <w:szCs w:val="22"/>
        </w:rPr>
      </w:pPr>
      <w:r>
        <w:rPr>
          <w:rFonts w:ascii="Times New Roman" w:hAnsi="Times New Roman" w:cs="Times New Roman"/>
          <w:b w:val="0"/>
          <w:sz w:val="22"/>
          <w:szCs w:val="22"/>
        </w:rPr>
        <w:lastRenderedPageBreak/>
        <w:t xml:space="preserve">articolo 1: </w:t>
      </w:r>
      <w:r w:rsidRPr="00B61993">
        <w:rPr>
          <w:rFonts w:ascii="Times New Roman" w:hAnsi="Times New Roman" w:cs="Times New Roman"/>
          <w:b w:val="0"/>
          <w:sz w:val="22"/>
          <w:szCs w:val="22"/>
        </w:rPr>
        <w:t>oggetto dell’appalto</w:t>
      </w:r>
    </w:p>
    <w:p w:rsidR="00FA2691" w:rsidRPr="00B61993" w:rsidRDefault="00FA2691" w:rsidP="00FA2691">
      <w:pPr>
        <w:pStyle w:val="heading30"/>
        <w:ind w:left="0" w:right="404"/>
        <w:jc w:val="both"/>
        <w:rPr>
          <w:rFonts w:ascii="Times New Roman" w:hAnsi="Times New Roman" w:cs="Times New Roman"/>
          <w:b w:val="0"/>
          <w:sz w:val="22"/>
          <w:szCs w:val="22"/>
        </w:rPr>
      </w:pPr>
      <w:r>
        <w:rPr>
          <w:rFonts w:ascii="Times New Roman" w:hAnsi="Times New Roman" w:cs="Times New Roman"/>
          <w:b w:val="0"/>
          <w:sz w:val="22"/>
          <w:szCs w:val="22"/>
        </w:rPr>
        <w:t xml:space="preserve">articolo 2 - </w:t>
      </w:r>
      <w:r w:rsidRPr="00B61993">
        <w:rPr>
          <w:rFonts w:ascii="Times New Roman" w:hAnsi="Times New Roman" w:cs="Times New Roman"/>
          <w:b w:val="0"/>
          <w:sz w:val="22"/>
          <w:szCs w:val="22"/>
        </w:rPr>
        <w:t xml:space="preserve">importo dell’appalto </w:t>
      </w:r>
    </w:p>
    <w:p w:rsidR="00FA2691" w:rsidRPr="00B61993" w:rsidRDefault="00C72DA9" w:rsidP="00FA2691">
      <w:pPr>
        <w:pStyle w:val="heading30"/>
        <w:ind w:left="0" w:right="404"/>
        <w:jc w:val="both"/>
        <w:rPr>
          <w:rFonts w:ascii="Times New Roman" w:hAnsi="Times New Roman" w:cs="Times New Roman"/>
          <w:b w:val="0"/>
          <w:sz w:val="22"/>
          <w:szCs w:val="22"/>
        </w:rPr>
      </w:pPr>
      <w:r w:rsidRPr="00C72DA9">
        <w:rPr>
          <w:rFonts w:ascii="Times New Roman" w:hAnsi="Times New Roman" w:cs="Times New Roman"/>
          <w:b w:val="0"/>
          <w:noProof/>
        </w:rPr>
        <w:pict>
          <v:group id="Gruppo 3" o:spid="_x0000_s2052" style="position:absolute;left:0;text-align:left;margin-left:595.05pt;margin-top:455.2pt;width:2.5pt;height:11.25pt;z-index:251663360" coordorigin="11901,9104" coordsize="50,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">
            <v:shape id="Rectangle 2145" o:spid="_x0000_s2053" style="position:absolute;left:11901;top:9104;width:49;height:224;visibility:visible;mso-wrap-style:square;v-text-anchor:top" coordsiz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" path="m,l-127,r,-127l,-127,,xe" filled="f" stroked="f">
              <v:path arrowok="t" o:connecttype="custom" o:connectlocs="0,0;-6,0;-6,-28;0,-28" o:connectangles="0,0,0,0"/>
            </v:shape>
          </v:group>
        </w:pict>
      </w:r>
      <w:r w:rsidR="00FA2691">
        <w:rPr>
          <w:rFonts w:ascii="Times New Roman" w:hAnsi="Times New Roman" w:cs="Times New Roman"/>
          <w:b w:val="0"/>
          <w:sz w:val="22"/>
          <w:szCs w:val="22"/>
        </w:rPr>
        <w:t xml:space="preserve">articolo 3 - </w:t>
      </w:r>
      <w:r w:rsidR="00FA2691" w:rsidRPr="00B61993">
        <w:rPr>
          <w:rFonts w:ascii="Times New Roman" w:hAnsi="Times New Roman" w:cs="Times New Roman"/>
          <w:b w:val="0"/>
          <w:sz w:val="22"/>
          <w:szCs w:val="22"/>
        </w:rPr>
        <w:t xml:space="preserve">durata dell’appalto, proroghe e rinnovi </w:t>
      </w:r>
    </w:p>
    <w:p w:rsidR="00FA2691" w:rsidRPr="00B61993" w:rsidRDefault="00FA2691" w:rsidP="00FA2691">
      <w:pPr>
        <w:pStyle w:val="heading30"/>
        <w:ind w:left="0" w:right="404"/>
        <w:jc w:val="both"/>
        <w:rPr>
          <w:rFonts w:ascii="Times New Roman" w:hAnsi="Times New Roman" w:cs="Times New Roman"/>
          <w:b w:val="0"/>
          <w:sz w:val="22"/>
          <w:szCs w:val="22"/>
        </w:rPr>
      </w:pPr>
      <w:r>
        <w:rPr>
          <w:rFonts w:ascii="Times New Roman" w:hAnsi="Times New Roman" w:cs="Times New Roman"/>
          <w:b w:val="0"/>
          <w:sz w:val="22"/>
          <w:szCs w:val="22"/>
        </w:rPr>
        <w:t xml:space="preserve">articolo 4 - </w:t>
      </w:r>
      <w:r w:rsidRPr="00B61993">
        <w:rPr>
          <w:rFonts w:ascii="Times New Roman" w:hAnsi="Times New Roman" w:cs="Times New Roman"/>
          <w:b w:val="0"/>
          <w:sz w:val="22"/>
          <w:szCs w:val="22"/>
        </w:rPr>
        <w:t xml:space="preserve">revisione dei prezzi </w:t>
      </w:r>
    </w:p>
    <w:p w:rsidR="00FA2691" w:rsidRDefault="00FA2691" w:rsidP="00FA2691">
      <w:pPr>
        <w:pStyle w:val="heading30"/>
        <w:ind w:left="0" w:right="404"/>
        <w:jc w:val="both"/>
        <w:rPr>
          <w:rFonts w:ascii="Times New Roman" w:hAnsi="Times New Roman" w:cs="Times New Roman"/>
          <w:b w:val="0"/>
          <w:sz w:val="22"/>
          <w:szCs w:val="22"/>
        </w:rPr>
      </w:pPr>
      <w:r>
        <w:rPr>
          <w:rFonts w:ascii="Times New Roman" w:hAnsi="Times New Roman" w:cs="Times New Roman"/>
          <w:b w:val="0"/>
          <w:sz w:val="22"/>
          <w:szCs w:val="22"/>
        </w:rPr>
        <w:t xml:space="preserve">articolo 5 - </w:t>
      </w:r>
      <w:r w:rsidRPr="00B61993">
        <w:rPr>
          <w:rFonts w:ascii="Times New Roman" w:hAnsi="Times New Roman" w:cs="Times New Roman"/>
          <w:b w:val="0"/>
          <w:sz w:val="22"/>
          <w:szCs w:val="22"/>
        </w:rPr>
        <w:t>soggetti ammessi in forma singola e associata</w:t>
      </w:r>
      <w:r>
        <w:rPr>
          <w:rFonts w:ascii="Times New Roman" w:hAnsi="Times New Roman" w:cs="Times New Roman"/>
          <w:b w:val="0"/>
          <w:sz w:val="22"/>
          <w:szCs w:val="22"/>
        </w:rPr>
        <w:t xml:space="preserve"> e condizioni di partecipazione</w:t>
      </w:r>
    </w:p>
    <w:p w:rsidR="00FA2691" w:rsidRPr="00B61993" w:rsidRDefault="00FA2691" w:rsidP="00FA2691">
      <w:pPr>
        <w:pStyle w:val="heading30"/>
        <w:ind w:left="0" w:right="404"/>
        <w:jc w:val="both"/>
        <w:rPr>
          <w:rFonts w:ascii="Times New Roman" w:hAnsi="Times New Roman" w:cs="Times New Roman"/>
          <w:b w:val="0"/>
          <w:bCs w:val="0"/>
          <w:sz w:val="22"/>
          <w:szCs w:val="22"/>
        </w:rPr>
      </w:pPr>
      <w:r>
        <w:rPr>
          <w:rFonts w:ascii="Times New Roman" w:hAnsi="Times New Roman" w:cs="Times New Roman"/>
          <w:b w:val="0"/>
          <w:sz w:val="22"/>
          <w:szCs w:val="22"/>
        </w:rPr>
        <w:t xml:space="preserve">articolo 6 – </w:t>
      </w:r>
      <w:r w:rsidRPr="00B61993">
        <w:rPr>
          <w:rFonts w:ascii="Times New Roman" w:hAnsi="Times New Roman" w:cs="Times New Roman"/>
          <w:b w:val="0"/>
          <w:sz w:val="22"/>
          <w:szCs w:val="22"/>
        </w:rPr>
        <w:t>requisiti</w:t>
      </w:r>
      <w:r w:rsidR="009F1849">
        <w:rPr>
          <w:rFonts w:ascii="Times New Roman" w:hAnsi="Times New Roman" w:cs="Times New Roman"/>
          <w:b w:val="0"/>
          <w:sz w:val="22"/>
          <w:szCs w:val="22"/>
        </w:rPr>
        <w:t xml:space="preserve"> </w:t>
      </w:r>
      <w:r w:rsidRPr="00B61993">
        <w:rPr>
          <w:rFonts w:ascii="Times New Roman" w:hAnsi="Times New Roman" w:cs="Times New Roman"/>
          <w:b w:val="0"/>
          <w:spacing w:val="-1"/>
          <w:sz w:val="22"/>
          <w:szCs w:val="22"/>
        </w:rPr>
        <w:t>speciali</w:t>
      </w:r>
      <w:r w:rsidR="009F1849">
        <w:rPr>
          <w:rFonts w:ascii="Times New Roman" w:hAnsi="Times New Roman" w:cs="Times New Roman"/>
          <w:b w:val="0"/>
          <w:spacing w:val="-1"/>
          <w:sz w:val="22"/>
          <w:szCs w:val="22"/>
        </w:rPr>
        <w:t xml:space="preserve"> </w:t>
      </w:r>
      <w:r w:rsidRPr="00B61993">
        <w:rPr>
          <w:rFonts w:ascii="Times New Roman" w:hAnsi="Times New Roman" w:cs="Times New Roman"/>
          <w:b w:val="0"/>
          <w:sz w:val="22"/>
          <w:szCs w:val="22"/>
        </w:rPr>
        <w:t>e</w:t>
      </w:r>
      <w:r w:rsidR="009F1849">
        <w:rPr>
          <w:rFonts w:ascii="Times New Roman" w:hAnsi="Times New Roman" w:cs="Times New Roman"/>
          <w:b w:val="0"/>
          <w:sz w:val="22"/>
          <w:szCs w:val="22"/>
        </w:rPr>
        <w:t xml:space="preserve"> </w:t>
      </w:r>
      <w:r w:rsidRPr="00B61993">
        <w:rPr>
          <w:rFonts w:ascii="Times New Roman" w:hAnsi="Times New Roman" w:cs="Times New Roman"/>
          <w:b w:val="0"/>
          <w:sz w:val="22"/>
          <w:szCs w:val="22"/>
        </w:rPr>
        <w:t>mezzi</w:t>
      </w:r>
      <w:r w:rsidR="009F1849">
        <w:rPr>
          <w:rFonts w:ascii="Times New Roman" w:hAnsi="Times New Roman" w:cs="Times New Roman"/>
          <w:b w:val="0"/>
          <w:sz w:val="22"/>
          <w:szCs w:val="22"/>
        </w:rPr>
        <w:t xml:space="preserve"> </w:t>
      </w:r>
      <w:r w:rsidRPr="00B61993">
        <w:rPr>
          <w:rFonts w:ascii="Times New Roman" w:hAnsi="Times New Roman" w:cs="Times New Roman"/>
          <w:b w:val="0"/>
          <w:spacing w:val="-1"/>
          <w:sz w:val="22"/>
          <w:szCs w:val="22"/>
        </w:rPr>
        <w:t>di</w:t>
      </w:r>
      <w:r w:rsidR="009F1849">
        <w:rPr>
          <w:rFonts w:ascii="Times New Roman" w:hAnsi="Times New Roman" w:cs="Times New Roman"/>
          <w:b w:val="0"/>
          <w:spacing w:val="-1"/>
          <w:sz w:val="22"/>
          <w:szCs w:val="22"/>
        </w:rPr>
        <w:t xml:space="preserve"> </w:t>
      </w:r>
      <w:r w:rsidRPr="00B61993">
        <w:rPr>
          <w:rFonts w:ascii="Times New Roman" w:hAnsi="Times New Roman" w:cs="Times New Roman"/>
          <w:b w:val="0"/>
          <w:sz w:val="22"/>
          <w:szCs w:val="22"/>
        </w:rPr>
        <w:t>prova</w:t>
      </w:r>
    </w:p>
    <w:p w:rsidR="00FA2691" w:rsidRPr="00B61993" w:rsidRDefault="00FA2691" w:rsidP="00FA2691">
      <w:pPr>
        <w:pStyle w:val="Corpodeltesto"/>
        <w:tabs>
          <w:tab w:val="left" w:pos="540"/>
        </w:tabs>
        <w:spacing w:before="0"/>
        <w:ind w:left="1065" w:right="-28"/>
        <w:jc w:val="both"/>
        <w:rPr>
          <w:rFonts w:ascii="Times New Roman" w:hAnsi="Times New Roman" w:cs="Times New Roman"/>
          <w:bCs/>
          <w:spacing w:val="-1"/>
          <w:sz w:val="22"/>
          <w:szCs w:val="22"/>
        </w:rPr>
      </w:pPr>
      <w:r>
        <w:rPr>
          <w:rFonts w:ascii="Times New Roman" w:hAnsi="Times New Roman" w:cs="Times New Roman"/>
          <w:bCs/>
          <w:spacing w:val="-1"/>
          <w:sz w:val="22"/>
          <w:szCs w:val="22"/>
        </w:rPr>
        <w:t xml:space="preserve">6.1. </w:t>
      </w:r>
      <w:r w:rsidRPr="00B61993">
        <w:rPr>
          <w:rFonts w:ascii="Times New Roman" w:hAnsi="Times New Roman" w:cs="Times New Roman"/>
          <w:bCs/>
          <w:spacing w:val="-1"/>
          <w:sz w:val="22"/>
          <w:szCs w:val="22"/>
        </w:rPr>
        <w:t>requisiti di idoneità</w:t>
      </w:r>
    </w:p>
    <w:p w:rsidR="00FA2691" w:rsidRPr="00FA2691" w:rsidRDefault="00FA2691" w:rsidP="00080381">
      <w:pPr>
        <w:pStyle w:val="Corpodeltesto"/>
        <w:numPr>
          <w:ilvl w:val="1"/>
          <w:numId w:val="45"/>
        </w:numPr>
        <w:tabs>
          <w:tab w:val="left" w:pos="540"/>
        </w:tabs>
        <w:spacing w:before="0"/>
        <w:jc w:val="both"/>
        <w:rPr>
          <w:rFonts w:ascii="Times New Roman" w:hAnsi="Times New Roman" w:cs="Times New Roman"/>
          <w:bCs/>
          <w:spacing w:val="-1"/>
          <w:sz w:val="22"/>
          <w:szCs w:val="22"/>
          <w:lang w:val="it-IT"/>
        </w:rPr>
      </w:pPr>
      <w:r w:rsidRPr="00FA2691">
        <w:rPr>
          <w:rFonts w:ascii="Times New Roman" w:hAnsi="Times New Roman" w:cs="Times New Roman"/>
          <w:bCs/>
          <w:spacing w:val="-1"/>
          <w:sz w:val="22"/>
          <w:szCs w:val="22"/>
          <w:lang w:val="it-IT"/>
        </w:rPr>
        <w:t>requisiti di capacità economica e finanziaria</w:t>
      </w:r>
    </w:p>
    <w:p w:rsidR="00FA2691" w:rsidRDefault="00FA2691" w:rsidP="00080381">
      <w:pPr>
        <w:pStyle w:val="heading30"/>
        <w:numPr>
          <w:ilvl w:val="1"/>
          <w:numId w:val="45"/>
        </w:numPr>
        <w:ind w:right="404"/>
        <w:jc w:val="both"/>
        <w:rPr>
          <w:rFonts w:ascii="Times New Roman" w:hAnsi="Times New Roman" w:cs="Times New Roman"/>
          <w:b w:val="0"/>
          <w:sz w:val="22"/>
          <w:szCs w:val="22"/>
        </w:rPr>
      </w:pPr>
      <w:r>
        <w:rPr>
          <w:rFonts w:ascii="Times New Roman" w:hAnsi="Times New Roman" w:cs="Times New Roman"/>
          <w:b w:val="0"/>
          <w:sz w:val="22"/>
          <w:szCs w:val="22"/>
        </w:rPr>
        <w:t>requisiti di capacità tecnica e professionale</w:t>
      </w:r>
    </w:p>
    <w:p w:rsidR="00FA2691" w:rsidRDefault="00FA2691" w:rsidP="00FA2691">
      <w:pPr>
        <w:pStyle w:val="heading30"/>
        <w:ind w:left="0"/>
        <w:jc w:val="both"/>
        <w:rPr>
          <w:rFonts w:ascii="Times New Roman" w:hAnsi="Times New Roman" w:cs="Times New Roman"/>
          <w:b w:val="0"/>
          <w:sz w:val="22"/>
          <w:szCs w:val="22"/>
        </w:rPr>
      </w:pPr>
      <w:r>
        <w:rPr>
          <w:rFonts w:ascii="Times New Roman" w:hAnsi="Times New Roman" w:cs="Times New Roman"/>
          <w:b w:val="0"/>
          <w:sz w:val="22"/>
          <w:szCs w:val="22"/>
        </w:rPr>
        <w:t>articolo 7 – avvalimento</w:t>
      </w:r>
    </w:p>
    <w:p w:rsidR="00FA2691" w:rsidRDefault="00FA2691" w:rsidP="00FA2691">
      <w:pPr>
        <w:pStyle w:val="heading30"/>
        <w:ind w:left="0"/>
        <w:jc w:val="both"/>
        <w:rPr>
          <w:rFonts w:ascii="Times New Roman" w:hAnsi="Times New Roman" w:cs="Times New Roman"/>
          <w:b w:val="0"/>
          <w:sz w:val="22"/>
          <w:szCs w:val="22"/>
        </w:rPr>
      </w:pPr>
      <w:r>
        <w:rPr>
          <w:rFonts w:ascii="Times New Roman" w:hAnsi="Times New Roman" w:cs="Times New Roman"/>
          <w:b w:val="0"/>
          <w:sz w:val="22"/>
          <w:szCs w:val="22"/>
        </w:rPr>
        <w:t>articolo 8 – subappalto</w:t>
      </w:r>
    </w:p>
    <w:p w:rsidR="00FA2691" w:rsidRDefault="00FA2691" w:rsidP="00FA2691">
      <w:pPr>
        <w:pStyle w:val="heading30"/>
        <w:ind w:left="0"/>
        <w:jc w:val="both"/>
        <w:rPr>
          <w:rFonts w:ascii="Times New Roman" w:hAnsi="Times New Roman" w:cs="Times New Roman"/>
          <w:b w:val="0"/>
          <w:sz w:val="22"/>
          <w:szCs w:val="22"/>
        </w:rPr>
      </w:pPr>
      <w:r>
        <w:rPr>
          <w:rFonts w:ascii="Times New Roman" w:hAnsi="Times New Roman" w:cs="Times New Roman"/>
          <w:b w:val="0"/>
          <w:sz w:val="22"/>
          <w:szCs w:val="22"/>
        </w:rPr>
        <w:t>articolo 9 – garanzia provvisoria</w:t>
      </w:r>
    </w:p>
    <w:p w:rsidR="00FA2691" w:rsidRPr="001E658F" w:rsidRDefault="00FA2691" w:rsidP="00FA2691">
      <w:pPr>
        <w:pStyle w:val="heading30"/>
        <w:ind w:left="0"/>
        <w:jc w:val="both"/>
        <w:rPr>
          <w:rFonts w:ascii="Times New Roman" w:hAnsi="Times New Roman" w:cs="Times New Roman"/>
          <w:b w:val="0"/>
          <w:sz w:val="22"/>
          <w:szCs w:val="22"/>
        </w:rPr>
      </w:pPr>
      <w:r>
        <w:rPr>
          <w:rFonts w:ascii="Times New Roman" w:hAnsi="Times New Roman" w:cs="Times New Roman"/>
          <w:b w:val="0"/>
          <w:sz w:val="22"/>
          <w:szCs w:val="22"/>
        </w:rPr>
        <w:t>articolo 10 – contributo ANAC</w:t>
      </w:r>
    </w:p>
    <w:p w:rsidR="00FA2691" w:rsidRDefault="00FA2691" w:rsidP="00FA2691">
      <w:pPr>
        <w:pStyle w:val="heading30"/>
        <w:ind w:left="0"/>
        <w:jc w:val="both"/>
        <w:rPr>
          <w:rFonts w:ascii="Times New Roman" w:hAnsi="Times New Roman" w:cs="Times New Roman"/>
          <w:b w:val="0"/>
          <w:sz w:val="22"/>
          <w:szCs w:val="22"/>
        </w:rPr>
      </w:pPr>
      <w:r>
        <w:rPr>
          <w:rFonts w:ascii="Times New Roman" w:hAnsi="Times New Roman" w:cs="Times New Roman"/>
          <w:b w:val="0"/>
          <w:sz w:val="22"/>
          <w:szCs w:val="22"/>
        </w:rPr>
        <w:t>articolo 11 – documento PASSOE</w:t>
      </w:r>
    </w:p>
    <w:p w:rsidR="00FA2691" w:rsidRDefault="00FA2691" w:rsidP="00FA2691">
      <w:pPr>
        <w:pStyle w:val="heading30"/>
        <w:ind w:left="0"/>
        <w:jc w:val="both"/>
        <w:rPr>
          <w:rFonts w:ascii="Times New Roman" w:hAnsi="Times New Roman" w:cs="Times New Roman"/>
          <w:b w:val="0"/>
          <w:sz w:val="22"/>
          <w:szCs w:val="22"/>
        </w:rPr>
      </w:pPr>
      <w:r>
        <w:rPr>
          <w:rFonts w:ascii="Times New Roman" w:hAnsi="Times New Roman" w:cs="Times New Roman"/>
          <w:b w:val="0"/>
          <w:sz w:val="22"/>
          <w:szCs w:val="22"/>
        </w:rPr>
        <w:t>articolo 12 – criterio di aggiudicazione</w:t>
      </w:r>
    </w:p>
    <w:p w:rsidR="00FA2691" w:rsidRPr="00B61993" w:rsidRDefault="00FA2691" w:rsidP="00FA2691">
      <w:pPr>
        <w:pStyle w:val="heading30"/>
        <w:ind w:left="0"/>
        <w:jc w:val="both"/>
        <w:rPr>
          <w:rFonts w:ascii="Times New Roman" w:hAnsi="Times New Roman" w:cs="Times New Roman"/>
          <w:b w:val="0"/>
          <w:sz w:val="22"/>
          <w:szCs w:val="22"/>
        </w:rPr>
      </w:pPr>
      <w:r>
        <w:rPr>
          <w:rFonts w:ascii="Times New Roman" w:hAnsi="Times New Roman" w:cs="Times New Roman"/>
          <w:b w:val="0"/>
          <w:sz w:val="22"/>
          <w:szCs w:val="22"/>
        </w:rPr>
        <w:tab/>
        <w:t>12.1. criteri di valutazione dell’offerta tecnica</w:t>
      </w:r>
    </w:p>
    <w:p w:rsidR="00FA2691" w:rsidRDefault="00FA2691" w:rsidP="00FA2691">
      <w:pPr>
        <w:pStyle w:val="heading30"/>
        <w:ind w:left="0"/>
        <w:jc w:val="both"/>
        <w:rPr>
          <w:rFonts w:ascii="Times New Roman" w:hAnsi="Times New Roman" w:cs="Times New Roman"/>
          <w:b w:val="0"/>
          <w:sz w:val="22"/>
          <w:szCs w:val="22"/>
        </w:rPr>
      </w:pPr>
      <w:r>
        <w:rPr>
          <w:rFonts w:ascii="Times New Roman" w:hAnsi="Times New Roman" w:cs="Times New Roman"/>
          <w:b w:val="0"/>
          <w:sz w:val="22"/>
          <w:szCs w:val="22"/>
        </w:rPr>
        <w:tab/>
        <w:t>12.2. metodo di attribuzione per il calcolo del punteggio dell’offerta tecnica</w:t>
      </w:r>
    </w:p>
    <w:p w:rsidR="00FA2691" w:rsidRDefault="00FA2691" w:rsidP="00FA2691">
      <w:pPr>
        <w:pStyle w:val="heading30"/>
        <w:ind w:left="0"/>
        <w:jc w:val="both"/>
        <w:rPr>
          <w:rFonts w:ascii="Times New Roman" w:hAnsi="Times New Roman" w:cs="Times New Roman"/>
          <w:b w:val="0"/>
          <w:sz w:val="22"/>
          <w:szCs w:val="22"/>
        </w:rPr>
      </w:pPr>
      <w:r>
        <w:rPr>
          <w:rFonts w:ascii="Times New Roman" w:hAnsi="Times New Roman" w:cs="Times New Roman"/>
          <w:b w:val="0"/>
          <w:sz w:val="22"/>
          <w:szCs w:val="22"/>
        </w:rPr>
        <w:tab/>
        <w:t>12.3.- metodo di attribuzione per il calcolo del punteggio dell’offerta economica</w:t>
      </w:r>
    </w:p>
    <w:p w:rsidR="00FA2691" w:rsidRDefault="00FA2691" w:rsidP="00FA2691">
      <w:pPr>
        <w:pStyle w:val="heading30"/>
        <w:ind w:left="0"/>
        <w:jc w:val="both"/>
        <w:rPr>
          <w:rFonts w:ascii="Times New Roman" w:hAnsi="Times New Roman" w:cs="Times New Roman"/>
          <w:b w:val="0"/>
          <w:sz w:val="22"/>
          <w:szCs w:val="22"/>
        </w:rPr>
      </w:pPr>
      <w:r>
        <w:rPr>
          <w:rFonts w:ascii="Times New Roman" w:hAnsi="Times New Roman" w:cs="Times New Roman"/>
          <w:b w:val="0"/>
          <w:sz w:val="22"/>
          <w:szCs w:val="22"/>
        </w:rPr>
        <w:tab/>
        <w:t>12.4.– metodo per il calcolo dei punteggi</w:t>
      </w:r>
    </w:p>
    <w:p w:rsidR="00FA2691" w:rsidRDefault="00FA2691" w:rsidP="00FA2691">
      <w:pPr>
        <w:pStyle w:val="heading30"/>
        <w:ind w:left="0"/>
        <w:jc w:val="both"/>
        <w:rPr>
          <w:rFonts w:ascii="Times New Roman" w:hAnsi="Times New Roman" w:cs="Times New Roman"/>
          <w:b w:val="0"/>
          <w:sz w:val="22"/>
          <w:szCs w:val="22"/>
        </w:rPr>
      </w:pPr>
      <w:r>
        <w:rPr>
          <w:rFonts w:ascii="Times New Roman" w:hAnsi="Times New Roman" w:cs="Times New Roman"/>
          <w:b w:val="0"/>
          <w:sz w:val="22"/>
          <w:szCs w:val="22"/>
        </w:rPr>
        <w:t>articolo 13 – presentazione dell’offerta tramite piattaforma telematica</w:t>
      </w:r>
    </w:p>
    <w:p w:rsidR="00FA2691" w:rsidRDefault="00FA2691" w:rsidP="00FA2691">
      <w:pPr>
        <w:pStyle w:val="heading30"/>
        <w:ind w:left="0"/>
        <w:jc w:val="both"/>
        <w:rPr>
          <w:rFonts w:ascii="Times New Roman" w:hAnsi="Times New Roman" w:cs="Times New Roman"/>
          <w:b w:val="0"/>
          <w:sz w:val="22"/>
          <w:szCs w:val="22"/>
        </w:rPr>
      </w:pPr>
      <w:r>
        <w:rPr>
          <w:rFonts w:ascii="Times New Roman" w:hAnsi="Times New Roman" w:cs="Times New Roman"/>
          <w:b w:val="0"/>
          <w:sz w:val="22"/>
          <w:szCs w:val="22"/>
        </w:rPr>
        <w:tab/>
        <w:t>13.1. la piattaforma telematica di negoziazione</w:t>
      </w:r>
    </w:p>
    <w:p w:rsidR="00FA2691" w:rsidRDefault="00FA2691" w:rsidP="00FA2691">
      <w:pPr>
        <w:pStyle w:val="heading30"/>
        <w:ind w:left="0"/>
        <w:jc w:val="both"/>
        <w:rPr>
          <w:rFonts w:ascii="Times New Roman" w:hAnsi="Times New Roman" w:cs="Times New Roman"/>
          <w:b w:val="0"/>
          <w:sz w:val="22"/>
          <w:szCs w:val="22"/>
        </w:rPr>
      </w:pPr>
      <w:r>
        <w:rPr>
          <w:rFonts w:ascii="Times New Roman" w:hAnsi="Times New Roman" w:cs="Times New Roman"/>
          <w:b w:val="0"/>
          <w:sz w:val="22"/>
          <w:szCs w:val="22"/>
        </w:rPr>
        <w:tab/>
        <w:t>13.2. dotazione tecniche</w:t>
      </w:r>
    </w:p>
    <w:p w:rsidR="00FA2691" w:rsidRDefault="00FA2691" w:rsidP="00FA2691">
      <w:pPr>
        <w:pStyle w:val="heading30"/>
        <w:ind w:left="0"/>
        <w:jc w:val="both"/>
        <w:rPr>
          <w:rFonts w:ascii="Times New Roman" w:hAnsi="Times New Roman" w:cs="Times New Roman"/>
          <w:b w:val="0"/>
          <w:sz w:val="22"/>
          <w:szCs w:val="22"/>
        </w:rPr>
      </w:pPr>
      <w:r>
        <w:rPr>
          <w:rFonts w:ascii="Times New Roman" w:hAnsi="Times New Roman" w:cs="Times New Roman"/>
          <w:b w:val="0"/>
          <w:sz w:val="22"/>
          <w:szCs w:val="22"/>
        </w:rPr>
        <w:tab/>
        <w:t>13.3. identificazione</w:t>
      </w:r>
    </w:p>
    <w:p w:rsidR="00FA2691" w:rsidRDefault="00FA2691" w:rsidP="00FA2691">
      <w:pPr>
        <w:pStyle w:val="heading30"/>
        <w:ind w:left="0"/>
        <w:jc w:val="both"/>
        <w:rPr>
          <w:rFonts w:ascii="Times New Roman" w:hAnsi="Times New Roman" w:cs="Times New Roman"/>
          <w:b w:val="0"/>
          <w:sz w:val="22"/>
          <w:szCs w:val="22"/>
        </w:rPr>
      </w:pPr>
      <w:r>
        <w:rPr>
          <w:rFonts w:ascii="Times New Roman" w:hAnsi="Times New Roman" w:cs="Times New Roman"/>
          <w:b w:val="0"/>
          <w:sz w:val="22"/>
          <w:szCs w:val="22"/>
        </w:rPr>
        <w:tab/>
        <w:t>13.4. modalità di presentazione dell’offerta e sottoscrizione dei documenti di gara</w:t>
      </w:r>
    </w:p>
    <w:p w:rsidR="00FA2691" w:rsidRDefault="00FA2691" w:rsidP="00FA2691">
      <w:pPr>
        <w:pStyle w:val="heading30"/>
        <w:ind w:left="0"/>
        <w:jc w:val="both"/>
        <w:rPr>
          <w:rFonts w:ascii="Times New Roman" w:hAnsi="Times New Roman" w:cs="Times New Roman"/>
          <w:b w:val="0"/>
          <w:sz w:val="22"/>
          <w:szCs w:val="22"/>
        </w:rPr>
      </w:pPr>
      <w:r>
        <w:rPr>
          <w:rFonts w:ascii="Times New Roman" w:hAnsi="Times New Roman" w:cs="Times New Roman"/>
          <w:b w:val="0"/>
          <w:sz w:val="22"/>
          <w:szCs w:val="22"/>
        </w:rPr>
        <w:t>articolo 14 – documentazione amministrativa busta “A”</w:t>
      </w:r>
    </w:p>
    <w:p w:rsidR="00FA2691" w:rsidRDefault="00FA2691" w:rsidP="00FA2691">
      <w:pPr>
        <w:pStyle w:val="heading30"/>
        <w:ind w:left="0"/>
        <w:jc w:val="both"/>
        <w:rPr>
          <w:rFonts w:ascii="Times New Roman" w:hAnsi="Times New Roman" w:cs="Times New Roman"/>
          <w:b w:val="0"/>
          <w:sz w:val="22"/>
          <w:szCs w:val="22"/>
        </w:rPr>
      </w:pPr>
      <w:r>
        <w:rPr>
          <w:rFonts w:ascii="Times New Roman" w:hAnsi="Times New Roman" w:cs="Times New Roman"/>
          <w:b w:val="0"/>
          <w:sz w:val="22"/>
          <w:szCs w:val="22"/>
        </w:rPr>
        <w:t>articolo 15 – offerta tecnica busta “B”</w:t>
      </w:r>
    </w:p>
    <w:p w:rsidR="00FA2691" w:rsidRDefault="00FA2691" w:rsidP="00FA2691">
      <w:pPr>
        <w:pStyle w:val="heading30"/>
        <w:ind w:left="0"/>
        <w:jc w:val="both"/>
        <w:rPr>
          <w:rFonts w:ascii="Times New Roman" w:hAnsi="Times New Roman" w:cs="Times New Roman"/>
          <w:b w:val="0"/>
          <w:sz w:val="22"/>
          <w:szCs w:val="22"/>
        </w:rPr>
      </w:pPr>
      <w:r>
        <w:rPr>
          <w:rFonts w:ascii="Times New Roman" w:hAnsi="Times New Roman" w:cs="Times New Roman"/>
          <w:b w:val="0"/>
          <w:sz w:val="22"/>
          <w:szCs w:val="22"/>
        </w:rPr>
        <w:t>articolo 16 – offerta economica busta “C”</w:t>
      </w:r>
    </w:p>
    <w:p w:rsidR="00FA2691" w:rsidRDefault="00FA2691" w:rsidP="00FA2691">
      <w:pPr>
        <w:pStyle w:val="heading30"/>
        <w:ind w:left="0"/>
        <w:jc w:val="both"/>
        <w:rPr>
          <w:rFonts w:ascii="Times New Roman" w:hAnsi="Times New Roman" w:cs="Times New Roman"/>
          <w:b w:val="0"/>
          <w:sz w:val="22"/>
          <w:szCs w:val="22"/>
        </w:rPr>
      </w:pPr>
      <w:r>
        <w:rPr>
          <w:rFonts w:ascii="Times New Roman" w:hAnsi="Times New Roman" w:cs="Times New Roman"/>
          <w:b w:val="0"/>
          <w:sz w:val="22"/>
          <w:szCs w:val="22"/>
        </w:rPr>
        <w:t>articolo 17 – soccorso istruttorio</w:t>
      </w:r>
    </w:p>
    <w:p w:rsidR="00FA2691" w:rsidRDefault="00FA2691" w:rsidP="00FA2691">
      <w:pPr>
        <w:pStyle w:val="heading30"/>
        <w:ind w:left="0"/>
        <w:jc w:val="both"/>
        <w:rPr>
          <w:rFonts w:ascii="Times New Roman" w:hAnsi="Times New Roman" w:cs="Times New Roman"/>
          <w:b w:val="0"/>
          <w:sz w:val="22"/>
          <w:szCs w:val="22"/>
        </w:rPr>
      </w:pPr>
      <w:r>
        <w:rPr>
          <w:rFonts w:ascii="Times New Roman" w:hAnsi="Times New Roman" w:cs="Times New Roman"/>
          <w:b w:val="0"/>
          <w:sz w:val="22"/>
          <w:szCs w:val="22"/>
        </w:rPr>
        <w:t>articolo 18 – svolgimento delle operazioni di gara</w:t>
      </w:r>
    </w:p>
    <w:p w:rsidR="00FA2691" w:rsidRDefault="00FA2691" w:rsidP="00FA2691">
      <w:pPr>
        <w:pStyle w:val="heading30"/>
        <w:ind w:left="0"/>
        <w:jc w:val="both"/>
        <w:rPr>
          <w:rFonts w:ascii="Times New Roman" w:hAnsi="Times New Roman" w:cs="Times New Roman"/>
          <w:b w:val="0"/>
          <w:sz w:val="22"/>
          <w:szCs w:val="22"/>
        </w:rPr>
      </w:pPr>
      <w:r>
        <w:rPr>
          <w:rFonts w:ascii="Times New Roman" w:hAnsi="Times New Roman" w:cs="Times New Roman"/>
          <w:b w:val="0"/>
          <w:sz w:val="22"/>
          <w:szCs w:val="22"/>
        </w:rPr>
        <w:t>articolo 19 – verifica di anomalia delle offerte</w:t>
      </w:r>
    </w:p>
    <w:p w:rsidR="00FA2691" w:rsidRDefault="00FA2691" w:rsidP="00FA2691">
      <w:pPr>
        <w:pStyle w:val="heading30"/>
        <w:ind w:left="0"/>
        <w:jc w:val="both"/>
        <w:rPr>
          <w:rFonts w:ascii="Times New Roman" w:hAnsi="Times New Roman" w:cs="Times New Roman"/>
          <w:b w:val="0"/>
          <w:sz w:val="22"/>
          <w:szCs w:val="22"/>
        </w:rPr>
      </w:pPr>
      <w:r>
        <w:rPr>
          <w:rFonts w:ascii="Times New Roman" w:hAnsi="Times New Roman" w:cs="Times New Roman"/>
          <w:b w:val="0"/>
          <w:sz w:val="22"/>
          <w:szCs w:val="22"/>
        </w:rPr>
        <w:t>articolo 20 – aggiudicazione dell’appalto e stipula del contratto</w:t>
      </w:r>
    </w:p>
    <w:p w:rsidR="00FA2691" w:rsidRDefault="00FA2691" w:rsidP="00FA2691">
      <w:pPr>
        <w:pStyle w:val="heading30"/>
        <w:ind w:left="0"/>
        <w:jc w:val="both"/>
        <w:rPr>
          <w:rFonts w:ascii="Times New Roman" w:hAnsi="Times New Roman" w:cs="Times New Roman"/>
          <w:b w:val="0"/>
          <w:sz w:val="22"/>
          <w:szCs w:val="22"/>
        </w:rPr>
      </w:pPr>
      <w:r>
        <w:rPr>
          <w:rFonts w:ascii="Times New Roman" w:hAnsi="Times New Roman" w:cs="Times New Roman"/>
          <w:b w:val="0"/>
          <w:sz w:val="22"/>
          <w:szCs w:val="22"/>
        </w:rPr>
        <w:t>articolo 21 – obblighi relativi alla tracciabilità dei flussi finanziari</w:t>
      </w:r>
    </w:p>
    <w:p w:rsidR="00FA2691" w:rsidRDefault="00FA2691" w:rsidP="00FA2691">
      <w:pPr>
        <w:pStyle w:val="heading30"/>
        <w:ind w:left="0"/>
        <w:jc w:val="both"/>
        <w:rPr>
          <w:rFonts w:ascii="Times New Roman" w:hAnsi="Times New Roman" w:cs="Times New Roman"/>
          <w:b w:val="0"/>
          <w:sz w:val="22"/>
          <w:szCs w:val="22"/>
        </w:rPr>
      </w:pPr>
      <w:r>
        <w:rPr>
          <w:rFonts w:ascii="Times New Roman" w:hAnsi="Times New Roman" w:cs="Times New Roman"/>
          <w:b w:val="0"/>
          <w:sz w:val="22"/>
          <w:szCs w:val="22"/>
        </w:rPr>
        <w:t>articolo 22 – norme finali</w:t>
      </w:r>
    </w:p>
    <w:p w:rsidR="00FA2691" w:rsidRDefault="00FA2691" w:rsidP="00FA2691">
      <w:pPr>
        <w:pStyle w:val="heading30"/>
        <w:ind w:left="0"/>
        <w:jc w:val="both"/>
        <w:rPr>
          <w:rFonts w:ascii="Times New Roman" w:hAnsi="Times New Roman" w:cs="Times New Roman"/>
          <w:b w:val="0"/>
          <w:sz w:val="22"/>
          <w:szCs w:val="22"/>
        </w:rPr>
      </w:pPr>
      <w:r>
        <w:rPr>
          <w:rFonts w:ascii="Times New Roman" w:hAnsi="Times New Roman" w:cs="Times New Roman"/>
          <w:b w:val="0"/>
          <w:sz w:val="22"/>
          <w:szCs w:val="22"/>
        </w:rPr>
        <w:t xml:space="preserve">articolo 23 – trattamento dei dati personali </w:t>
      </w:r>
    </w:p>
    <w:p w:rsidR="00FA2691" w:rsidRDefault="00FA2691" w:rsidP="00FA2691">
      <w:pPr>
        <w:pStyle w:val="heading30"/>
        <w:ind w:left="0"/>
        <w:jc w:val="both"/>
        <w:rPr>
          <w:rFonts w:ascii="Times New Roman" w:hAnsi="Times New Roman" w:cs="Times New Roman"/>
          <w:b w:val="0"/>
          <w:sz w:val="22"/>
          <w:szCs w:val="22"/>
        </w:rPr>
      </w:pPr>
      <w:r>
        <w:rPr>
          <w:rFonts w:ascii="Times New Roman" w:hAnsi="Times New Roman" w:cs="Times New Roman"/>
          <w:b w:val="0"/>
          <w:sz w:val="22"/>
          <w:szCs w:val="22"/>
        </w:rPr>
        <w:t>articolo 24 - rinvio</w:t>
      </w:r>
    </w:p>
    <w:p w:rsidR="00FA2691" w:rsidRDefault="00FA2691" w:rsidP="00FA2691">
      <w:pPr>
        <w:pStyle w:val="heading30"/>
        <w:ind w:left="0"/>
        <w:jc w:val="both"/>
        <w:rPr>
          <w:rFonts w:ascii="Times New Roman" w:hAnsi="Times New Roman" w:cs="Times New Roman"/>
          <w:b w:val="0"/>
          <w:sz w:val="22"/>
          <w:szCs w:val="22"/>
        </w:rPr>
      </w:pPr>
    </w:p>
    <w:p w:rsidR="00FA2691" w:rsidRDefault="00FA2691" w:rsidP="00FA2691">
      <w:pPr>
        <w:pStyle w:val="heading30"/>
        <w:ind w:left="0"/>
        <w:jc w:val="both"/>
        <w:rPr>
          <w:rFonts w:ascii="Times New Roman" w:hAnsi="Times New Roman" w:cs="Times New Roman"/>
          <w:b w:val="0"/>
          <w:sz w:val="22"/>
          <w:szCs w:val="22"/>
        </w:rPr>
      </w:pPr>
    </w:p>
    <w:p w:rsidR="00FA2691" w:rsidRDefault="00FA2691" w:rsidP="00FA2691">
      <w:pPr>
        <w:pStyle w:val="heading30"/>
        <w:ind w:left="0"/>
        <w:jc w:val="both"/>
        <w:rPr>
          <w:rFonts w:ascii="Times New Roman" w:hAnsi="Times New Roman" w:cs="Times New Roman"/>
          <w:b w:val="0"/>
          <w:sz w:val="22"/>
          <w:szCs w:val="22"/>
        </w:rPr>
      </w:pPr>
    </w:p>
    <w:p w:rsidR="00FA2691" w:rsidRDefault="00FA2691" w:rsidP="00FA2691">
      <w:pPr>
        <w:pStyle w:val="heading30"/>
        <w:ind w:left="0"/>
        <w:jc w:val="both"/>
        <w:rPr>
          <w:rFonts w:ascii="Times New Roman" w:hAnsi="Times New Roman" w:cs="Times New Roman"/>
          <w:b w:val="0"/>
          <w:sz w:val="22"/>
          <w:szCs w:val="22"/>
        </w:rPr>
      </w:pPr>
    </w:p>
    <w:p w:rsidR="00FA2691" w:rsidRDefault="00FA2691" w:rsidP="00FA2691">
      <w:pPr>
        <w:pStyle w:val="heading30"/>
        <w:ind w:left="0"/>
        <w:jc w:val="both"/>
        <w:rPr>
          <w:rFonts w:ascii="Times New Roman" w:hAnsi="Times New Roman" w:cs="Times New Roman"/>
          <w:b w:val="0"/>
          <w:sz w:val="22"/>
          <w:szCs w:val="22"/>
        </w:rPr>
      </w:pPr>
    </w:p>
    <w:p w:rsidR="00FA2691" w:rsidRDefault="00FA2691" w:rsidP="00FA2691">
      <w:pPr>
        <w:pStyle w:val="heading30"/>
        <w:ind w:left="0"/>
        <w:jc w:val="both"/>
        <w:rPr>
          <w:rFonts w:ascii="Times New Roman" w:hAnsi="Times New Roman" w:cs="Times New Roman"/>
          <w:b w:val="0"/>
          <w:sz w:val="22"/>
          <w:szCs w:val="22"/>
        </w:rPr>
      </w:pPr>
    </w:p>
    <w:p w:rsidR="00FA2691" w:rsidRDefault="00FA2691" w:rsidP="00FA2691">
      <w:pPr>
        <w:pStyle w:val="heading30"/>
        <w:ind w:left="0"/>
        <w:jc w:val="both"/>
        <w:rPr>
          <w:rFonts w:ascii="Times New Roman" w:hAnsi="Times New Roman" w:cs="Times New Roman"/>
          <w:b w:val="0"/>
          <w:sz w:val="22"/>
          <w:szCs w:val="22"/>
        </w:rPr>
      </w:pPr>
    </w:p>
    <w:p w:rsidR="00FA2691" w:rsidRDefault="00FA2691" w:rsidP="00FA2691">
      <w:pPr>
        <w:pStyle w:val="heading30"/>
        <w:ind w:left="0"/>
        <w:jc w:val="both"/>
        <w:rPr>
          <w:rFonts w:ascii="Times New Roman" w:hAnsi="Times New Roman" w:cs="Times New Roman"/>
          <w:b w:val="0"/>
          <w:sz w:val="22"/>
          <w:szCs w:val="22"/>
        </w:rPr>
      </w:pPr>
    </w:p>
    <w:p w:rsidR="00FA2691" w:rsidRDefault="00FA2691" w:rsidP="00FA2691">
      <w:pPr>
        <w:pStyle w:val="heading30"/>
        <w:ind w:left="0"/>
        <w:jc w:val="both"/>
        <w:rPr>
          <w:rFonts w:ascii="Times New Roman" w:hAnsi="Times New Roman" w:cs="Times New Roman"/>
          <w:b w:val="0"/>
          <w:sz w:val="22"/>
          <w:szCs w:val="22"/>
        </w:rPr>
      </w:pPr>
    </w:p>
    <w:p w:rsidR="00673309" w:rsidRDefault="00673309" w:rsidP="00FA2691">
      <w:pPr>
        <w:pStyle w:val="heading30"/>
        <w:ind w:left="0"/>
        <w:jc w:val="both"/>
        <w:rPr>
          <w:rFonts w:ascii="Times New Roman" w:hAnsi="Times New Roman" w:cs="Times New Roman"/>
          <w:b w:val="0"/>
          <w:sz w:val="22"/>
          <w:szCs w:val="22"/>
        </w:rPr>
      </w:pPr>
    </w:p>
    <w:p w:rsidR="00673309" w:rsidRDefault="00673309" w:rsidP="00FA2691">
      <w:pPr>
        <w:pStyle w:val="heading30"/>
        <w:ind w:left="0"/>
        <w:jc w:val="both"/>
        <w:rPr>
          <w:rFonts w:ascii="Times New Roman" w:hAnsi="Times New Roman" w:cs="Times New Roman"/>
          <w:b w:val="0"/>
          <w:sz w:val="22"/>
          <w:szCs w:val="22"/>
        </w:rPr>
      </w:pPr>
    </w:p>
    <w:p w:rsidR="00673309" w:rsidRDefault="00673309" w:rsidP="00FA2691">
      <w:pPr>
        <w:pStyle w:val="heading30"/>
        <w:ind w:left="0"/>
        <w:jc w:val="both"/>
        <w:rPr>
          <w:rFonts w:ascii="Times New Roman" w:hAnsi="Times New Roman" w:cs="Times New Roman"/>
          <w:b w:val="0"/>
          <w:sz w:val="22"/>
          <w:szCs w:val="22"/>
        </w:rPr>
      </w:pPr>
    </w:p>
    <w:p w:rsidR="00FA2691" w:rsidRDefault="00FA2691" w:rsidP="00FA2691">
      <w:pPr>
        <w:pStyle w:val="heading30"/>
        <w:ind w:left="0"/>
        <w:jc w:val="both"/>
        <w:rPr>
          <w:rFonts w:ascii="Times New Roman" w:hAnsi="Times New Roman" w:cs="Times New Roman"/>
          <w:b w:val="0"/>
          <w:sz w:val="22"/>
          <w:szCs w:val="22"/>
        </w:rPr>
      </w:pPr>
    </w:p>
    <w:p w:rsidR="00FA2691" w:rsidRDefault="00FA2691" w:rsidP="00FA2691">
      <w:pPr>
        <w:pStyle w:val="heading30"/>
        <w:ind w:left="0"/>
        <w:jc w:val="both"/>
        <w:rPr>
          <w:rFonts w:ascii="Times New Roman" w:hAnsi="Times New Roman" w:cs="Times New Roman"/>
          <w:b w:val="0"/>
          <w:sz w:val="22"/>
          <w:szCs w:val="22"/>
        </w:rPr>
      </w:pPr>
    </w:p>
    <w:p w:rsidR="00FA2691" w:rsidRDefault="00FA2691" w:rsidP="00FA2691">
      <w:pPr>
        <w:pStyle w:val="heading30"/>
        <w:ind w:left="0"/>
        <w:jc w:val="both"/>
        <w:rPr>
          <w:rFonts w:ascii="Times New Roman" w:hAnsi="Times New Roman" w:cs="Times New Roman"/>
          <w:b w:val="0"/>
          <w:sz w:val="22"/>
          <w:szCs w:val="22"/>
        </w:rPr>
      </w:pPr>
    </w:p>
    <w:p w:rsidR="00FA2691" w:rsidRDefault="00FA2691" w:rsidP="00FA2691">
      <w:pPr>
        <w:pStyle w:val="heading30"/>
        <w:ind w:left="0"/>
        <w:jc w:val="both"/>
        <w:rPr>
          <w:rFonts w:ascii="Times New Roman" w:hAnsi="Times New Roman" w:cs="Times New Roman"/>
          <w:b w:val="0"/>
          <w:sz w:val="22"/>
          <w:szCs w:val="22"/>
        </w:rPr>
      </w:pPr>
    </w:p>
    <w:p w:rsidR="00FA2691" w:rsidRDefault="00FA2691" w:rsidP="00FA2691">
      <w:pPr>
        <w:pStyle w:val="heading30"/>
        <w:ind w:left="0"/>
        <w:jc w:val="both"/>
        <w:rPr>
          <w:rFonts w:ascii="Times New Roman" w:hAnsi="Times New Roman" w:cs="Times New Roman"/>
          <w:b w:val="0"/>
          <w:sz w:val="22"/>
          <w:szCs w:val="22"/>
        </w:rPr>
      </w:pPr>
    </w:p>
    <w:p w:rsidR="00FA2691" w:rsidRDefault="00FA2691" w:rsidP="00FA2691">
      <w:pPr>
        <w:pStyle w:val="heading30"/>
        <w:ind w:left="0"/>
        <w:jc w:val="both"/>
        <w:rPr>
          <w:rFonts w:ascii="Times New Roman" w:hAnsi="Times New Roman" w:cs="Times New Roman"/>
          <w:b w:val="0"/>
          <w:sz w:val="22"/>
          <w:szCs w:val="22"/>
        </w:rPr>
      </w:pPr>
    </w:p>
    <w:p w:rsidR="00FA2691" w:rsidRDefault="00FA2691" w:rsidP="00FA2691">
      <w:pPr>
        <w:pStyle w:val="heading30"/>
        <w:ind w:left="0"/>
        <w:jc w:val="both"/>
        <w:rPr>
          <w:rFonts w:ascii="Times New Roman" w:hAnsi="Times New Roman" w:cs="Times New Roman"/>
          <w:b w:val="0"/>
          <w:sz w:val="22"/>
          <w:szCs w:val="22"/>
        </w:rPr>
      </w:pPr>
    </w:p>
    <w:p w:rsidR="00D53B6D" w:rsidRPr="006B05FA" w:rsidRDefault="00FA2691" w:rsidP="00D53B6D">
      <w:pPr>
        <w:pStyle w:val="heading30"/>
        <w:ind w:left="0"/>
        <w:jc w:val="both"/>
        <w:rPr>
          <w:rFonts w:ascii="Times New Roman" w:hAnsi="Times New Roman" w:cs="Times New Roman"/>
          <w:sz w:val="22"/>
          <w:szCs w:val="22"/>
        </w:rPr>
      </w:pPr>
      <w:r w:rsidRPr="006B05FA">
        <w:rPr>
          <w:rFonts w:ascii="Times New Roman" w:hAnsi="Times New Roman" w:cs="Times New Roman"/>
          <w:sz w:val="22"/>
          <w:szCs w:val="22"/>
        </w:rPr>
        <w:lastRenderedPageBreak/>
        <w:t>Articolo 1 - OGGETTO DELL’APPALTO</w:t>
      </w:r>
    </w:p>
    <w:p w:rsidR="00FA2691" w:rsidRPr="00B16891" w:rsidRDefault="00FA2691" w:rsidP="00B16891">
      <w:pPr>
        <w:pStyle w:val="heading30"/>
        <w:numPr>
          <w:ilvl w:val="0"/>
          <w:numId w:val="53"/>
        </w:numPr>
        <w:jc w:val="both"/>
        <w:rPr>
          <w:rFonts w:ascii="Times New Roman" w:hAnsi="Times New Roman" w:cs="Times New Roman"/>
          <w:b w:val="0"/>
          <w:bCs w:val="0"/>
          <w:sz w:val="22"/>
          <w:szCs w:val="22"/>
        </w:rPr>
      </w:pPr>
      <w:r w:rsidRPr="006B05FA">
        <w:rPr>
          <w:rFonts w:ascii="Times New Roman" w:hAnsi="Times New Roman" w:cs="Times New Roman"/>
          <w:b w:val="0"/>
          <w:bCs w:val="0"/>
          <w:sz w:val="22"/>
          <w:szCs w:val="22"/>
        </w:rPr>
        <w:t>La gara sarà espletata mediante procedura aperta e telematica, sulla piattaforma di negoziazione</w:t>
      </w:r>
      <w:r w:rsidR="00D53B6D" w:rsidRPr="006B05FA">
        <w:rPr>
          <w:rFonts w:ascii="Times New Roman" w:hAnsi="Times New Roman" w:cs="Times New Roman"/>
          <w:b w:val="0"/>
          <w:bCs w:val="0"/>
          <w:sz w:val="22"/>
          <w:szCs w:val="22"/>
        </w:rPr>
        <w:t xml:space="preserve"> </w:t>
      </w:r>
      <w:r w:rsidR="00B16891">
        <w:rPr>
          <w:rFonts w:ascii="Times New Roman" w:hAnsi="Times New Roman" w:cs="Times New Roman"/>
          <w:b w:val="0"/>
          <w:bCs w:val="0"/>
          <w:sz w:val="22"/>
          <w:szCs w:val="22"/>
        </w:rPr>
        <w:t>ASP di CONSIP</w:t>
      </w:r>
      <w:r w:rsidRPr="00B16891">
        <w:rPr>
          <w:rFonts w:ascii="Times New Roman" w:hAnsi="Times New Roman" w:cs="Times New Roman"/>
          <w:b w:val="0"/>
          <w:bCs w:val="0"/>
          <w:sz w:val="22"/>
          <w:szCs w:val="22"/>
        </w:rPr>
        <w:t>, ai sensi del combinato disposto di cui agli artt. 59 e 60 del D.</w:t>
      </w:r>
      <w:r w:rsidR="00552D26">
        <w:rPr>
          <w:rFonts w:ascii="Times New Roman" w:hAnsi="Times New Roman" w:cs="Times New Roman"/>
          <w:b w:val="0"/>
          <w:bCs w:val="0"/>
          <w:sz w:val="22"/>
          <w:szCs w:val="22"/>
        </w:rPr>
        <w:t xml:space="preserve"> </w:t>
      </w:r>
      <w:r w:rsidRPr="00B16891">
        <w:rPr>
          <w:rFonts w:ascii="Times New Roman" w:hAnsi="Times New Roman" w:cs="Times New Roman"/>
          <w:b w:val="0"/>
          <w:bCs w:val="0"/>
          <w:sz w:val="22"/>
          <w:szCs w:val="22"/>
        </w:rPr>
        <w:t xml:space="preserve">Lgs. n. 50/2016, con aggiudicazione in favore dell’Operatore Economico che ha </w:t>
      </w:r>
      <w:r w:rsidR="00552D26">
        <w:rPr>
          <w:rFonts w:ascii="Times New Roman" w:hAnsi="Times New Roman" w:cs="Times New Roman"/>
          <w:b w:val="0"/>
          <w:bCs w:val="0"/>
          <w:sz w:val="22"/>
          <w:szCs w:val="22"/>
        </w:rPr>
        <w:t>m</w:t>
      </w:r>
      <w:r w:rsidR="00D53B6D" w:rsidRPr="00B16891">
        <w:rPr>
          <w:rFonts w:ascii="Times New Roman" w:hAnsi="Times New Roman" w:cs="Times New Roman"/>
          <w:b w:val="0"/>
          <w:bCs w:val="0"/>
          <w:sz w:val="22"/>
          <w:szCs w:val="22"/>
        </w:rPr>
        <w:t>iglior rapporto qualit</w:t>
      </w:r>
      <w:r w:rsidR="00552D26">
        <w:rPr>
          <w:rFonts w:ascii="Times New Roman" w:hAnsi="Times New Roman" w:cs="Times New Roman"/>
          <w:b w:val="0"/>
          <w:bCs w:val="0"/>
          <w:sz w:val="22"/>
          <w:szCs w:val="22"/>
        </w:rPr>
        <w:t>à</w:t>
      </w:r>
      <w:r w:rsidR="00D53B6D" w:rsidRPr="00B16891">
        <w:rPr>
          <w:rFonts w:ascii="Times New Roman" w:hAnsi="Times New Roman" w:cs="Times New Roman"/>
          <w:b w:val="0"/>
          <w:bCs w:val="0"/>
          <w:sz w:val="22"/>
          <w:szCs w:val="22"/>
        </w:rPr>
        <w:t xml:space="preserve"> prezzo</w:t>
      </w:r>
    </w:p>
    <w:p w:rsidR="00FA2691" w:rsidRPr="006B05FA" w:rsidRDefault="00FA2691" w:rsidP="00D53B6D">
      <w:pPr>
        <w:pStyle w:val="Paragrafoelenco"/>
        <w:numPr>
          <w:ilvl w:val="0"/>
          <w:numId w:val="6"/>
        </w:numPr>
        <w:ind w:right="0"/>
        <w:rPr>
          <w:rFonts w:ascii="Times New Roman" w:hAnsi="Times New Roman" w:cs="Times New Roman"/>
        </w:rPr>
      </w:pPr>
      <w:r w:rsidRPr="006B05FA">
        <w:rPr>
          <w:rFonts w:ascii="Times New Roman" w:hAnsi="Times New Roman" w:cs="Times New Roman"/>
        </w:rPr>
        <w:t xml:space="preserve">La stazione appaltante si riserva di aggiudicare l'appalto anche in caso di presentazione di una sola offerta valida, se ritenuta congrua, adeguata e conforme ai principi di cui all’art. 94 del D. Lgs. 50/2016. Ai sensi dell’art. 95, comma 12, del D. Lgs. 50/2016, si precisa che non si procederà all’aggiudicazione qualora nessuna offerta risulti conveniente o idonea in relazione all’oggetto del contratto. </w:t>
      </w:r>
    </w:p>
    <w:p w:rsidR="00FA2691" w:rsidRPr="006B05FA" w:rsidRDefault="00FA2691">
      <w:pPr>
        <w:pStyle w:val="Paragrafoelenco"/>
        <w:numPr>
          <w:ilvl w:val="0"/>
          <w:numId w:val="6"/>
        </w:numPr>
        <w:ind w:right="0"/>
        <w:rPr>
          <w:rFonts w:ascii="Times New Roman" w:hAnsi="Times New Roman" w:cs="Times New Roman"/>
        </w:rPr>
      </w:pPr>
      <w:r w:rsidRPr="006B05FA">
        <w:rPr>
          <w:rFonts w:ascii="Times New Roman" w:hAnsi="Times New Roman" w:cs="Times New Roman"/>
        </w:rPr>
        <w:t>L’Amministrazione ha facoltà di non aggiudicare l’appalto, senza che questo comporti alcuna pretesa risarcitoria da parte dei concorrenti.</w:t>
      </w:r>
    </w:p>
    <w:p w:rsidR="00FA2691" w:rsidRPr="006B05FA" w:rsidRDefault="00FA2691">
      <w:pPr>
        <w:pStyle w:val="Paragrafoelenco"/>
        <w:numPr>
          <w:ilvl w:val="0"/>
          <w:numId w:val="6"/>
        </w:numPr>
        <w:ind w:right="0"/>
        <w:rPr>
          <w:rFonts w:ascii="Times New Roman" w:hAnsi="Times New Roman" w:cs="Times New Roman"/>
        </w:rPr>
      </w:pPr>
      <w:r w:rsidRPr="006B05FA">
        <w:rPr>
          <w:rFonts w:ascii="Times New Roman" w:hAnsi="Times New Roman" w:cs="Times New Roman"/>
        </w:rPr>
        <w:t xml:space="preserve">Costituisce oggetto dell’appalto l’affidamento </w:t>
      </w:r>
      <w:r w:rsidR="004A2D5F" w:rsidRPr="006B05FA">
        <w:rPr>
          <w:rFonts w:ascii="Times New Roman" w:hAnsi="Times New Roman" w:cs="Times New Roman"/>
        </w:rPr>
        <w:t>in concessione</w:t>
      </w:r>
      <w:r w:rsidR="004A2D5F" w:rsidRPr="006B05FA">
        <w:rPr>
          <w:rStyle w:val="Rimandonotaapidipagina"/>
          <w:rFonts w:ascii="Times New Roman" w:hAnsi="Times New Roman" w:cs="Times New Roman"/>
        </w:rPr>
        <w:footnoteReference w:id="2"/>
      </w:r>
      <w:r w:rsidRPr="006B05FA">
        <w:rPr>
          <w:rFonts w:ascii="Times New Roman" w:hAnsi="Times New Roman" w:cs="Times New Roman"/>
        </w:rPr>
        <w:t xml:space="preserve">dei servizi di seguito elencati, da espletarsi sul territorio del Comune di Modica (RG): </w:t>
      </w:r>
    </w:p>
    <w:p w:rsidR="00FA2691" w:rsidRPr="006B05FA" w:rsidRDefault="00FA2691" w:rsidP="00FA2691">
      <w:pPr>
        <w:rPr>
          <w:rFonts w:ascii="Times New Roman" w:hAnsi="Times New Roman" w:cs="Times New Roman"/>
        </w:rPr>
      </w:pPr>
      <w:r w:rsidRPr="006B05FA">
        <w:rPr>
          <w:rFonts w:ascii="Times New Roman" w:hAnsi="Times New Roman" w:cs="Times New Roman"/>
        </w:rPr>
        <w:t xml:space="preserve">S1) servizio di gestione e riscossione ordinaria dell’Imposta municipale sugli immobili (IMU); </w:t>
      </w:r>
    </w:p>
    <w:p w:rsidR="00FA2691" w:rsidRPr="006B05FA" w:rsidRDefault="00FA2691" w:rsidP="00FA2691">
      <w:pPr>
        <w:rPr>
          <w:rFonts w:ascii="Times New Roman" w:hAnsi="Times New Roman" w:cs="Times New Roman"/>
        </w:rPr>
      </w:pPr>
      <w:r w:rsidRPr="006B05FA">
        <w:rPr>
          <w:rFonts w:ascii="Times New Roman" w:hAnsi="Times New Roman" w:cs="Times New Roman"/>
        </w:rPr>
        <w:t xml:space="preserve">S2) servizio di gestione e riscossione ordinaria della Tassa Rifiuti (TARI); </w:t>
      </w:r>
    </w:p>
    <w:p w:rsidR="00FA2691" w:rsidRPr="006B05FA" w:rsidRDefault="00FA2691" w:rsidP="00FA2691">
      <w:pPr>
        <w:rPr>
          <w:rFonts w:ascii="Times New Roman" w:hAnsi="Times New Roman" w:cs="Times New Roman"/>
        </w:rPr>
      </w:pPr>
      <w:r w:rsidRPr="006B05FA">
        <w:rPr>
          <w:rFonts w:ascii="Times New Roman" w:hAnsi="Times New Roman" w:cs="Times New Roman"/>
        </w:rPr>
        <w:t>S3) servizio di gestione e riscossione ordinaria, del Canone Unico patrimoniale (CUP) e del canone patrimoniale per l'occupazione nei mercati;</w:t>
      </w:r>
    </w:p>
    <w:p w:rsidR="00FA2691" w:rsidRPr="00B61993" w:rsidRDefault="00FA2691" w:rsidP="00FA2691">
      <w:pPr>
        <w:rPr>
          <w:rFonts w:ascii="Times New Roman" w:hAnsi="Times New Roman" w:cs="Times New Roman"/>
        </w:rPr>
      </w:pPr>
      <w:r w:rsidRPr="00B61993">
        <w:rPr>
          <w:rFonts w:ascii="Times New Roman" w:hAnsi="Times New Roman" w:cs="Times New Roman"/>
        </w:rPr>
        <w:t>S4) servizio di accertamento e riscossione coattiva delle violazioni IMU, TARI, CUP</w:t>
      </w:r>
      <w:r w:rsidR="003A191B">
        <w:rPr>
          <w:rFonts w:ascii="Times New Roman" w:hAnsi="Times New Roman" w:cs="Times New Roman"/>
        </w:rPr>
        <w:t>,</w:t>
      </w:r>
      <w:r w:rsidRPr="00B61993">
        <w:rPr>
          <w:rFonts w:ascii="Times New Roman" w:hAnsi="Times New Roman" w:cs="Times New Roman"/>
        </w:rPr>
        <w:t xml:space="preserve"> imposta di soggiorno</w:t>
      </w:r>
      <w:r w:rsidR="003A191B">
        <w:rPr>
          <w:rFonts w:ascii="Times New Roman" w:hAnsi="Times New Roman" w:cs="Times New Roman"/>
        </w:rPr>
        <w:t>, violazioni codice della strada,</w:t>
      </w:r>
      <w:r w:rsidR="009F1849">
        <w:rPr>
          <w:rFonts w:ascii="Times New Roman" w:hAnsi="Times New Roman" w:cs="Times New Roman"/>
        </w:rPr>
        <w:t xml:space="preserve"> </w:t>
      </w:r>
      <w:r w:rsidR="004A2D5F" w:rsidRPr="00D53B6D">
        <w:rPr>
          <w:rFonts w:ascii="Times New Roman" w:hAnsi="Times New Roman" w:cs="Times New Roman"/>
        </w:rPr>
        <w:t xml:space="preserve">canoni </w:t>
      </w:r>
      <w:r w:rsidR="004A2D5F" w:rsidRPr="009F1849">
        <w:rPr>
          <w:rFonts w:ascii="Times New Roman" w:hAnsi="Times New Roman" w:cs="Times New Roman"/>
        </w:rPr>
        <w:t>idrici,</w:t>
      </w:r>
      <w:r w:rsidR="009F1849">
        <w:rPr>
          <w:rFonts w:ascii="Times New Roman" w:hAnsi="Times New Roman" w:cs="Times New Roman"/>
        </w:rPr>
        <w:t xml:space="preserve"> </w:t>
      </w:r>
      <w:r w:rsidRPr="009F1849">
        <w:rPr>
          <w:rFonts w:ascii="Times New Roman" w:hAnsi="Times New Roman" w:cs="Times New Roman"/>
        </w:rPr>
        <w:t>relativamente</w:t>
      </w:r>
      <w:r w:rsidRPr="00B61993">
        <w:rPr>
          <w:rFonts w:ascii="Times New Roman" w:hAnsi="Times New Roman" w:cs="Times New Roman"/>
        </w:rPr>
        <w:t xml:space="preserve"> agli atti emessi dal Concessionario nell’espletamento dei servizi di cui ai punti S1, S2, S3, S5 e S6; </w:t>
      </w:r>
    </w:p>
    <w:p w:rsidR="00FA2691" w:rsidRPr="004A2D5F" w:rsidRDefault="00FA2691" w:rsidP="00FA2691">
      <w:pPr>
        <w:rPr>
          <w:rFonts w:ascii="Times New Roman" w:hAnsi="Times New Roman" w:cs="Times New Roman"/>
        </w:rPr>
      </w:pPr>
      <w:r w:rsidRPr="00B61993">
        <w:rPr>
          <w:rFonts w:ascii="Times New Roman" w:hAnsi="Times New Roman" w:cs="Times New Roman"/>
        </w:rPr>
        <w:t xml:space="preserve">S5) servizio di riscossione coattiva delle entrate già oggetto di precedenti accertamenti e non affidate ad altro concessionario o agente della riscossione. </w:t>
      </w:r>
    </w:p>
    <w:p w:rsidR="00FA2691" w:rsidRPr="00B61993" w:rsidRDefault="00FA2691" w:rsidP="00FA2691">
      <w:pPr>
        <w:rPr>
          <w:rFonts w:ascii="Times New Roman" w:hAnsi="Times New Roman" w:cs="Times New Roman"/>
        </w:rPr>
      </w:pPr>
      <w:r w:rsidRPr="00B61993">
        <w:rPr>
          <w:rFonts w:ascii="Times New Roman" w:hAnsi="Times New Roman" w:cs="Times New Roman"/>
        </w:rPr>
        <w:t xml:space="preserve">S6) il servizio di gestione, supporto alla riscossione ordinaria dell’Imposta di Soggiorno; </w:t>
      </w:r>
    </w:p>
    <w:p w:rsidR="00FA2691" w:rsidRDefault="00FA2691">
      <w:pPr>
        <w:pStyle w:val="Paragrafoelenco"/>
        <w:numPr>
          <w:ilvl w:val="3"/>
          <w:numId w:val="41"/>
        </w:numPr>
        <w:ind w:left="357" w:right="0" w:hanging="357"/>
        <w:rPr>
          <w:rFonts w:ascii="Times New Roman" w:hAnsi="Times New Roman" w:cs="Times New Roman"/>
        </w:rPr>
      </w:pPr>
      <w:r w:rsidRPr="00B61993">
        <w:rPr>
          <w:rFonts w:ascii="Times New Roman" w:hAnsi="Times New Roman" w:cs="Times New Roman"/>
        </w:rPr>
        <w:t>I servizi sono stati  dettagliatamente disciplinato nel Capitolato Speciale d’appalto a cui si</w:t>
      </w:r>
      <w:r w:rsidR="009F1849">
        <w:rPr>
          <w:rFonts w:ascii="Times New Roman" w:hAnsi="Times New Roman" w:cs="Times New Roman"/>
        </w:rPr>
        <w:t xml:space="preserve"> </w:t>
      </w:r>
      <w:r w:rsidRPr="00B61993">
        <w:rPr>
          <w:rFonts w:ascii="Times New Roman" w:hAnsi="Times New Roman" w:cs="Times New Roman"/>
        </w:rPr>
        <w:t>rimanda</w:t>
      </w:r>
    </w:p>
    <w:p w:rsidR="00FA2691" w:rsidRPr="00B61993" w:rsidRDefault="00FA2691" w:rsidP="00FA2691">
      <w:pPr>
        <w:ind w:left="2160" w:right="0"/>
        <w:rPr>
          <w:rFonts w:ascii="Times New Roman" w:hAnsi="Times New Roman" w:cs="Times New Roman"/>
          <w:b/>
          <w:bCs/>
        </w:rPr>
      </w:pPr>
    </w:p>
    <w:p w:rsidR="00FA2691" w:rsidRPr="00B61993" w:rsidRDefault="00FA2691" w:rsidP="00FA2691">
      <w:pPr>
        <w:pStyle w:val="heading30"/>
        <w:ind w:left="0" w:right="404"/>
        <w:jc w:val="both"/>
        <w:rPr>
          <w:rFonts w:ascii="Times New Roman" w:hAnsi="Times New Roman" w:cs="Times New Roman"/>
          <w:sz w:val="22"/>
          <w:szCs w:val="22"/>
        </w:rPr>
      </w:pPr>
      <w:r w:rsidRPr="01F9E336">
        <w:rPr>
          <w:rFonts w:ascii="Times New Roman" w:hAnsi="Times New Roman" w:cs="Times New Roman"/>
          <w:sz w:val="22"/>
          <w:szCs w:val="22"/>
        </w:rPr>
        <w:t xml:space="preserve">Articolo 2 - IMPORTO DELL’APPALTO </w:t>
      </w:r>
    </w:p>
    <w:p w:rsidR="00FA2691" w:rsidRPr="00A8281A" w:rsidRDefault="00FA2691">
      <w:pPr>
        <w:pStyle w:val="Paragrafoelenco"/>
        <w:numPr>
          <w:ilvl w:val="0"/>
          <w:numId w:val="13"/>
        </w:numPr>
        <w:rPr>
          <w:rFonts w:ascii="Times New Roman" w:eastAsia="Times New Roman" w:hAnsi="Times New Roman" w:cs="Times New Roman"/>
          <w:color w:val="000000"/>
          <w:sz w:val="20"/>
          <w:szCs w:val="20"/>
        </w:rPr>
      </w:pPr>
      <w:r w:rsidRPr="7A950BBC">
        <w:rPr>
          <w:rFonts w:ascii="Times New Roman" w:hAnsi="Times New Roman" w:cs="Times New Roman"/>
        </w:rPr>
        <w:t xml:space="preserve">L’importo complessivo a base di gara è pari </w:t>
      </w:r>
      <w:r w:rsidRPr="00A95797">
        <w:rPr>
          <w:rFonts w:ascii="Times New Roman" w:hAnsi="Times New Roman" w:cs="Times New Roman"/>
        </w:rPr>
        <w:t>ad € 7.</w:t>
      </w:r>
      <w:r w:rsidR="00A95797" w:rsidRPr="00A95797">
        <w:rPr>
          <w:rFonts w:ascii="Times New Roman" w:hAnsi="Times New Roman" w:cs="Times New Roman"/>
        </w:rPr>
        <w:t>550</w:t>
      </w:r>
      <w:r w:rsidRPr="00A95797">
        <w:rPr>
          <w:rFonts w:ascii="Times New Roman" w:hAnsi="Times New Roman" w:cs="Times New Roman"/>
        </w:rPr>
        <w:t>.</w:t>
      </w:r>
      <w:r w:rsidR="00A95797" w:rsidRPr="00A95797">
        <w:rPr>
          <w:rFonts w:ascii="Times New Roman" w:hAnsi="Times New Roman" w:cs="Times New Roman"/>
        </w:rPr>
        <w:t>000</w:t>
      </w:r>
      <w:r w:rsidRPr="00A95797">
        <w:rPr>
          <w:rFonts w:ascii="Times New Roman" w:hAnsi="Times New Roman" w:cs="Times New Roman"/>
        </w:rPr>
        <w:t>,</w:t>
      </w:r>
      <w:r w:rsidR="00A95797" w:rsidRPr="00A95797">
        <w:rPr>
          <w:rFonts w:ascii="Times New Roman" w:hAnsi="Times New Roman" w:cs="Times New Roman"/>
        </w:rPr>
        <w:t>00</w:t>
      </w:r>
      <w:r w:rsidRPr="00A95797">
        <w:rPr>
          <w:rFonts w:ascii="Times New Roman" w:hAnsi="Times New Roman" w:cs="Times New Roman"/>
        </w:rPr>
        <w:t xml:space="preserve"> al</w:t>
      </w:r>
      <w:r w:rsidRPr="7A950BBC">
        <w:rPr>
          <w:rFonts w:ascii="Times New Roman" w:hAnsi="Times New Roman" w:cs="Times New Roman"/>
        </w:rPr>
        <w:t xml:space="preserve"> netto dell’ IVA e/o di altre imposte e contributi di legge. </w:t>
      </w:r>
    </w:p>
    <w:p w:rsidR="00FA2691" w:rsidRPr="00A8281A" w:rsidRDefault="00FA2691">
      <w:pPr>
        <w:pStyle w:val="Paragrafoelenco"/>
        <w:numPr>
          <w:ilvl w:val="0"/>
          <w:numId w:val="13"/>
        </w:numPr>
        <w:ind w:right="8"/>
        <w:rPr>
          <w:rFonts w:ascii="Times New Roman" w:hAnsi="Times New Roman" w:cs="Times New Roman"/>
        </w:rPr>
      </w:pPr>
      <w:r w:rsidRPr="7A950BBC">
        <w:rPr>
          <w:rFonts w:ascii="Times New Roman" w:hAnsi="Times New Roman" w:cs="Times New Roman"/>
        </w:rPr>
        <w:t xml:space="preserve">Il predetto importo complessivo è stato calcolato applicando gli aggi, posti a base di gara nella misura massima, ai presumibili importi/incassi derivanti dalla gestione delle entrate oggetto di affidamento e delle attività stimate remunerate a misura, come dettagliatamente indicato all’art. 5 del capitolato speciale di appalto. </w:t>
      </w:r>
    </w:p>
    <w:p w:rsidR="00FA2691" w:rsidRPr="00A8281A" w:rsidRDefault="00FA2691">
      <w:pPr>
        <w:pStyle w:val="Paragrafoelenco"/>
        <w:numPr>
          <w:ilvl w:val="0"/>
          <w:numId w:val="13"/>
        </w:numPr>
        <w:ind w:right="8"/>
        <w:rPr>
          <w:rFonts w:ascii="Times New Roman" w:hAnsi="Times New Roman" w:cs="Times New Roman"/>
        </w:rPr>
      </w:pPr>
      <w:r w:rsidRPr="7A950BBC">
        <w:rPr>
          <w:rFonts w:ascii="Times New Roman" w:hAnsi="Times New Roman" w:cs="Times New Roman"/>
        </w:rPr>
        <w:t xml:space="preserve">L’aggio sarà corrisposto all’aggiudicatario esclusivamente sulle somme effettivamente riscosse e rendicontate. </w:t>
      </w:r>
    </w:p>
    <w:p w:rsidR="00FA2691" w:rsidRPr="00A8281A" w:rsidRDefault="00FA2691">
      <w:pPr>
        <w:pStyle w:val="Paragrafoelenco"/>
        <w:numPr>
          <w:ilvl w:val="0"/>
          <w:numId w:val="13"/>
        </w:numPr>
        <w:ind w:right="8"/>
        <w:rPr>
          <w:rFonts w:ascii="Times New Roman" w:hAnsi="Times New Roman" w:cs="Times New Roman"/>
        </w:rPr>
      </w:pPr>
      <w:r w:rsidRPr="7A950BBC">
        <w:rPr>
          <w:rFonts w:ascii="Times New Roman" w:hAnsi="Times New Roman" w:cs="Times New Roman"/>
        </w:rPr>
        <w:t xml:space="preserve">Si precisa inoltre che ai sensi del D. Lgs n. 81/2008 e s.m.i. il costo della sicurezza derivante dai rischi di natura interferenziale è pari a € 0,00, pertanto non si dà luogo alla redazione del D.U.V.R.I </w:t>
      </w:r>
    </w:p>
    <w:p w:rsidR="00FA2691" w:rsidRPr="00A8281A" w:rsidRDefault="00FA2691">
      <w:pPr>
        <w:pStyle w:val="Paragrafoelenco"/>
        <w:numPr>
          <w:ilvl w:val="0"/>
          <w:numId w:val="13"/>
        </w:numPr>
        <w:rPr>
          <w:rFonts w:ascii="Times New Roman" w:hAnsi="Times New Roman" w:cs="Times New Roman"/>
        </w:rPr>
      </w:pPr>
      <w:r w:rsidRPr="7A950BBC">
        <w:rPr>
          <w:rFonts w:ascii="Times New Roman" w:hAnsi="Times New Roman" w:cs="Times New Roman"/>
        </w:rPr>
        <w:t>L’appalto si compone di attività principali e secondarie, i cui importi sono di seguito dettagliati:</w:t>
      </w:r>
    </w:p>
    <w:p w:rsidR="00FA2691" w:rsidRPr="00B61993" w:rsidRDefault="00FA2691">
      <w:pPr>
        <w:pStyle w:val="Paragrafoelenco"/>
        <w:numPr>
          <w:ilvl w:val="1"/>
          <w:numId w:val="5"/>
        </w:numPr>
        <w:suppressAutoHyphens/>
        <w:ind w:left="0" w:right="0"/>
        <w:rPr>
          <w:rFonts w:ascii="Times New Roman" w:hAnsi="Times New Roman" w:cs="Times New Roman"/>
        </w:rPr>
      </w:pPr>
      <w:r w:rsidRPr="00B61993">
        <w:rPr>
          <w:rFonts w:ascii="Times New Roman" w:hAnsi="Times New Roman" w:cs="Times New Roman"/>
          <w:bCs/>
        </w:rPr>
        <w:t>attività principali</w:t>
      </w:r>
      <w:r w:rsidRPr="00B61993">
        <w:rPr>
          <w:rFonts w:ascii="Times New Roman" w:hAnsi="Times New Roman" w:cs="Times New Roman"/>
        </w:rPr>
        <w:t xml:space="preserve"> riguardanti l’attività di gestione, accertamento, riscossione volontaria e coattiva gestite in concessione</w:t>
      </w:r>
    </w:p>
    <w:p w:rsidR="00FA2691" w:rsidRPr="00B61993" w:rsidRDefault="00FA2691">
      <w:pPr>
        <w:pStyle w:val="Paragrafoelenco"/>
        <w:numPr>
          <w:ilvl w:val="1"/>
          <w:numId w:val="5"/>
        </w:numPr>
        <w:suppressAutoHyphens/>
        <w:ind w:left="0" w:right="0"/>
        <w:rPr>
          <w:rFonts w:ascii="Times New Roman" w:hAnsi="Times New Roman" w:cs="Times New Roman"/>
        </w:rPr>
      </w:pPr>
      <w:r w:rsidRPr="00B61993">
        <w:rPr>
          <w:rFonts w:ascii="Times New Roman" w:hAnsi="Times New Roman" w:cs="Times New Roman"/>
          <w:bCs/>
        </w:rPr>
        <w:t>attività secondarie</w:t>
      </w:r>
      <w:r w:rsidRPr="00B61993">
        <w:rPr>
          <w:rFonts w:ascii="Times New Roman" w:hAnsi="Times New Roman" w:cs="Times New Roman"/>
        </w:rPr>
        <w:t xml:space="preserve"> riguardanti quelle propedeutiche e strumentali all’attività di supporto alla gestione, accertamento e riscossione così come indicato alla L.</w:t>
      </w:r>
      <w:r>
        <w:rPr>
          <w:rFonts w:ascii="Times New Roman" w:hAnsi="Times New Roman" w:cs="Times New Roman"/>
        </w:rPr>
        <w:t xml:space="preserve"> n. </w:t>
      </w:r>
      <w:r w:rsidRPr="00B61993">
        <w:rPr>
          <w:rFonts w:ascii="Times New Roman" w:hAnsi="Times New Roman" w:cs="Times New Roman"/>
        </w:rPr>
        <w:t>160/2019.</w:t>
      </w:r>
    </w:p>
    <w:p w:rsidR="00FA2691" w:rsidRDefault="00FA2691" w:rsidP="00FA2691">
      <w:pPr>
        <w:rPr>
          <w:rFonts w:ascii="Times New Roman" w:hAnsi="Times New Roman" w:cs="Times New Roman"/>
        </w:rPr>
      </w:pPr>
    </w:p>
    <w:tbl>
      <w:tblPr>
        <w:tblStyle w:val="Grigliatabella"/>
        <w:tblW w:w="10116" w:type="dxa"/>
        <w:tblLook w:val="04A0"/>
      </w:tblPr>
      <w:tblGrid>
        <w:gridCol w:w="1526"/>
        <w:gridCol w:w="6520"/>
        <w:gridCol w:w="2070"/>
      </w:tblGrid>
      <w:tr w:rsidR="00FA2691" w:rsidRPr="00714EB0" w:rsidTr="00A95797">
        <w:tc>
          <w:tcPr>
            <w:tcW w:w="1526" w:type="dxa"/>
          </w:tcPr>
          <w:p w:rsidR="00FA2691" w:rsidRPr="00714EB0" w:rsidRDefault="00FA2691" w:rsidP="00A95797">
            <w:pPr>
              <w:spacing w:line="259" w:lineRule="auto"/>
              <w:jc w:val="center"/>
              <w:rPr>
                <w:rFonts w:ascii="Times New Roman" w:hAnsi="Times New Roman" w:cs="Times New Roman"/>
                <w:b/>
                <w:bCs/>
                <w:i/>
              </w:rPr>
            </w:pPr>
            <w:r w:rsidRPr="00714EB0">
              <w:rPr>
                <w:rFonts w:ascii="Times New Roman" w:hAnsi="Times New Roman" w:cs="Times New Roman"/>
                <w:b/>
                <w:bCs/>
                <w:i/>
              </w:rPr>
              <w:t>Tipo attività</w:t>
            </w:r>
          </w:p>
        </w:tc>
        <w:tc>
          <w:tcPr>
            <w:tcW w:w="6520" w:type="dxa"/>
          </w:tcPr>
          <w:p w:rsidR="00FA2691" w:rsidRPr="00714EB0" w:rsidRDefault="00FA2691" w:rsidP="00A95797">
            <w:pPr>
              <w:spacing w:line="259" w:lineRule="auto"/>
              <w:jc w:val="center"/>
              <w:rPr>
                <w:rFonts w:ascii="Times New Roman" w:hAnsi="Times New Roman" w:cs="Times New Roman"/>
                <w:b/>
                <w:bCs/>
                <w:i/>
              </w:rPr>
            </w:pPr>
            <w:r w:rsidRPr="00714EB0">
              <w:rPr>
                <w:rFonts w:ascii="Times New Roman" w:hAnsi="Times New Roman" w:cs="Times New Roman"/>
                <w:b/>
                <w:bCs/>
                <w:i/>
              </w:rPr>
              <w:t>Descrizione</w:t>
            </w:r>
          </w:p>
        </w:tc>
        <w:tc>
          <w:tcPr>
            <w:tcW w:w="2070" w:type="dxa"/>
          </w:tcPr>
          <w:p w:rsidR="00FA2691" w:rsidRPr="00714EB0" w:rsidRDefault="00FA2691" w:rsidP="00A95797">
            <w:pPr>
              <w:spacing w:line="259" w:lineRule="auto"/>
              <w:jc w:val="center"/>
              <w:rPr>
                <w:rFonts w:ascii="Times New Roman" w:hAnsi="Times New Roman" w:cs="Times New Roman"/>
                <w:b/>
                <w:bCs/>
                <w:i/>
              </w:rPr>
            </w:pPr>
            <w:r w:rsidRPr="00714EB0">
              <w:rPr>
                <w:rFonts w:ascii="Times New Roman" w:hAnsi="Times New Roman" w:cs="Times New Roman"/>
                <w:b/>
                <w:bCs/>
                <w:i/>
              </w:rPr>
              <w:t>Importo</w:t>
            </w:r>
          </w:p>
        </w:tc>
      </w:tr>
      <w:tr w:rsidR="00FA2691" w:rsidRPr="00714EB0" w:rsidTr="00A95797">
        <w:tc>
          <w:tcPr>
            <w:tcW w:w="1526" w:type="dxa"/>
          </w:tcPr>
          <w:p w:rsidR="00FA2691" w:rsidRPr="00714EB0" w:rsidRDefault="00FA2691" w:rsidP="00A95797">
            <w:pPr>
              <w:spacing w:line="259" w:lineRule="auto"/>
              <w:jc w:val="center"/>
              <w:rPr>
                <w:rFonts w:ascii="Times New Roman" w:hAnsi="Times New Roman" w:cs="Times New Roman"/>
                <w:i/>
              </w:rPr>
            </w:pPr>
            <w:r w:rsidRPr="00714EB0">
              <w:rPr>
                <w:rFonts w:ascii="Times New Roman" w:hAnsi="Times New Roman" w:cs="Times New Roman"/>
                <w:i/>
              </w:rPr>
              <w:t>Principale</w:t>
            </w:r>
          </w:p>
        </w:tc>
        <w:tc>
          <w:tcPr>
            <w:tcW w:w="6520" w:type="dxa"/>
          </w:tcPr>
          <w:p w:rsidR="00FA2691" w:rsidRPr="00624D17" w:rsidRDefault="00FA2691" w:rsidP="00A95797">
            <w:pPr>
              <w:pStyle w:val="Paragrafoelenco"/>
              <w:ind w:left="0"/>
              <w:rPr>
                <w:rFonts w:ascii="Times New Roman" w:hAnsi="Times New Roman" w:cs="Times New Roman"/>
                <w:i/>
              </w:rPr>
            </w:pPr>
            <w:r w:rsidRPr="00624D17">
              <w:rPr>
                <w:rFonts w:ascii="Times New Roman" w:hAnsi="Times New Roman" w:cs="Times New Roman"/>
                <w:i/>
              </w:rPr>
              <w:t>- attività di accertamento, liquidazione e riscossione delle entrate;</w:t>
            </w:r>
          </w:p>
          <w:p w:rsidR="00FA2691" w:rsidRPr="00624D17" w:rsidRDefault="00FA2691" w:rsidP="00A95797">
            <w:pPr>
              <w:spacing w:line="259" w:lineRule="auto"/>
              <w:rPr>
                <w:rFonts w:ascii="Times New Roman" w:hAnsi="Times New Roman" w:cs="Times New Roman"/>
                <w:i/>
              </w:rPr>
            </w:pPr>
            <w:r w:rsidRPr="00624D17">
              <w:rPr>
                <w:rFonts w:ascii="Times New Roman" w:hAnsi="Times New Roman" w:cs="Times New Roman"/>
                <w:i/>
              </w:rPr>
              <w:t>- incrocio dati, bonifiche ed emissione atti a firma del concessionario, rettifiche, sgravi ed annullamenti;</w:t>
            </w:r>
          </w:p>
          <w:p w:rsidR="00FA2691" w:rsidRPr="00624D17" w:rsidRDefault="00FA2691" w:rsidP="00A95797">
            <w:pPr>
              <w:spacing w:line="259" w:lineRule="auto"/>
              <w:rPr>
                <w:rFonts w:ascii="Times New Roman" w:hAnsi="Times New Roman" w:cs="Times New Roman"/>
                <w:i/>
              </w:rPr>
            </w:pPr>
            <w:r w:rsidRPr="00624D17">
              <w:rPr>
                <w:rFonts w:ascii="Times New Roman" w:hAnsi="Times New Roman" w:cs="Times New Roman"/>
                <w:i/>
              </w:rPr>
              <w:t>- forniture, sviluppo e manutenzione software;</w:t>
            </w:r>
          </w:p>
          <w:p w:rsidR="00FA2691" w:rsidRPr="00624D17" w:rsidRDefault="00FA2691" w:rsidP="00A95797">
            <w:pPr>
              <w:spacing w:line="259" w:lineRule="auto"/>
              <w:rPr>
                <w:rFonts w:ascii="Times New Roman" w:hAnsi="Times New Roman" w:cs="Times New Roman"/>
                <w:i/>
              </w:rPr>
            </w:pPr>
            <w:r w:rsidRPr="00624D17">
              <w:rPr>
                <w:rFonts w:ascii="Times New Roman" w:hAnsi="Times New Roman" w:cs="Times New Roman"/>
                <w:i/>
              </w:rPr>
              <w:t>- call center e attività di sportello;</w:t>
            </w:r>
          </w:p>
          <w:p w:rsidR="00FA2691" w:rsidRPr="00624D17" w:rsidRDefault="00FA2691" w:rsidP="00A95797">
            <w:pPr>
              <w:spacing w:line="259" w:lineRule="auto"/>
              <w:rPr>
                <w:rFonts w:ascii="Times New Roman" w:hAnsi="Times New Roman" w:cs="Times New Roman"/>
                <w:i/>
              </w:rPr>
            </w:pPr>
            <w:r w:rsidRPr="00624D17">
              <w:rPr>
                <w:rFonts w:ascii="Times New Roman" w:hAnsi="Times New Roman" w:cs="Times New Roman"/>
                <w:i/>
              </w:rPr>
              <w:t>- aggiornamento banche dati.</w:t>
            </w:r>
          </w:p>
        </w:tc>
        <w:tc>
          <w:tcPr>
            <w:tcW w:w="2070" w:type="dxa"/>
            <w:vAlign w:val="center"/>
          </w:tcPr>
          <w:p w:rsidR="00FA2691" w:rsidRPr="00714EB0" w:rsidRDefault="00FA2691" w:rsidP="00A95797">
            <w:pPr>
              <w:rPr>
                <w:rFonts w:ascii="Times New Roman" w:hAnsi="Times New Roman" w:cs="Times New Roman"/>
                <w:i/>
                <w:iCs/>
                <w:color w:val="000000"/>
              </w:rPr>
            </w:pPr>
            <w:r w:rsidRPr="7A950BBC">
              <w:rPr>
                <w:rFonts w:ascii="Times New Roman" w:hAnsi="Times New Roman" w:cs="Times New Roman"/>
                <w:i/>
                <w:iCs/>
                <w:color w:val="000000" w:themeColor="text1"/>
              </w:rPr>
              <w:t>€ 4.</w:t>
            </w:r>
            <w:r w:rsidR="00A95797">
              <w:rPr>
                <w:rFonts w:ascii="Times New Roman" w:hAnsi="Times New Roman" w:cs="Times New Roman"/>
                <w:i/>
                <w:iCs/>
                <w:color w:val="000000" w:themeColor="text1"/>
              </w:rPr>
              <w:t>530.000</w:t>
            </w:r>
            <w:r w:rsidRPr="7A950BBC">
              <w:rPr>
                <w:rFonts w:ascii="Times New Roman" w:hAnsi="Times New Roman" w:cs="Times New Roman"/>
                <w:i/>
                <w:iCs/>
                <w:color w:val="000000" w:themeColor="text1"/>
              </w:rPr>
              <w:t>,</w:t>
            </w:r>
            <w:r w:rsidR="00A95797">
              <w:rPr>
                <w:rFonts w:ascii="Times New Roman" w:hAnsi="Times New Roman" w:cs="Times New Roman"/>
                <w:i/>
                <w:iCs/>
                <w:color w:val="000000" w:themeColor="text1"/>
              </w:rPr>
              <w:t>00</w:t>
            </w:r>
          </w:p>
        </w:tc>
      </w:tr>
      <w:tr w:rsidR="00FA2691" w:rsidRPr="00714EB0" w:rsidTr="00A95797">
        <w:tc>
          <w:tcPr>
            <w:tcW w:w="1526" w:type="dxa"/>
          </w:tcPr>
          <w:p w:rsidR="00FA2691" w:rsidRPr="00714EB0" w:rsidRDefault="00FA2691" w:rsidP="00A95797">
            <w:pPr>
              <w:spacing w:line="259" w:lineRule="auto"/>
              <w:jc w:val="center"/>
              <w:rPr>
                <w:rFonts w:ascii="Times New Roman" w:hAnsi="Times New Roman" w:cs="Times New Roman"/>
                <w:i/>
              </w:rPr>
            </w:pPr>
            <w:r w:rsidRPr="00714EB0">
              <w:rPr>
                <w:rFonts w:ascii="Times New Roman" w:hAnsi="Times New Roman" w:cs="Times New Roman"/>
                <w:i/>
              </w:rPr>
              <w:t>Secondaria</w:t>
            </w:r>
          </w:p>
        </w:tc>
        <w:tc>
          <w:tcPr>
            <w:tcW w:w="6520" w:type="dxa"/>
          </w:tcPr>
          <w:p w:rsidR="00FA2691" w:rsidRPr="00624D17" w:rsidRDefault="00FA2691" w:rsidP="00624D17">
            <w:pPr>
              <w:pStyle w:val="Paragrafoelenco"/>
              <w:spacing w:line="259" w:lineRule="auto"/>
              <w:ind w:left="0"/>
              <w:rPr>
                <w:rFonts w:ascii="Times New Roman" w:hAnsi="Times New Roman" w:cs="Times New Roman"/>
                <w:i/>
              </w:rPr>
            </w:pPr>
            <w:r w:rsidRPr="00624D17">
              <w:rPr>
                <w:rFonts w:ascii="Times New Roman" w:hAnsi="Times New Roman" w:cs="Times New Roman"/>
                <w:i/>
              </w:rPr>
              <w:t>-attività di supporto all’a</w:t>
            </w:r>
            <w:r w:rsidR="00624D17">
              <w:rPr>
                <w:rFonts w:ascii="Times New Roman" w:hAnsi="Times New Roman" w:cs="Times New Roman"/>
                <w:i/>
              </w:rPr>
              <w:t>ttività principale.</w:t>
            </w:r>
          </w:p>
        </w:tc>
        <w:tc>
          <w:tcPr>
            <w:tcW w:w="2070" w:type="dxa"/>
            <w:vAlign w:val="center"/>
          </w:tcPr>
          <w:p w:rsidR="00FA2691" w:rsidRPr="00714EB0" w:rsidRDefault="00FA2691" w:rsidP="00A95797">
            <w:pPr>
              <w:rPr>
                <w:rFonts w:ascii="Times New Roman" w:hAnsi="Times New Roman" w:cs="Times New Roman"/>
                <w:i/>
                <w:iCs/>
                <w:color w:val="000000"/>
              </w:rPr>
            </w:pPr>
            <w:r w:rsidRPr="7A950BBC">
              <w:rPr>
                <w:rFonts w:ascii="Times New Roman" w:hAnsi="Times New Roman" w:cs="Times New Roman"/>
                <w:i/>
                <w:iCs/>
                <w:color w:val="000000" w:themeColor="text1"/>
              </w:rPr>
              <w:t xml:space="preserve">€ </w:t>
            </w:r>
            <w:r w:rsidR="00A95797">
              <w:rPr>
                <w:rFonts w:ascii="Times New Roman" w:hAnsi="Times New Roman" w:cs="Times New Roman"/>
                <w:i/>
                <w:iCs/>
                <w:color w:val="000000" w:themeColor="text1"/>
              </w:rPr>
              <w:t>3.020.000,00</w:t>
            </w:r>
          </w:p>
        </w:tc>
      </w:tr>
    </w:tbl>
    <w:p w:rsidR="00FA2691" w:rsidRPr="00714EB0" w:rsidRDefault="00FA2691" w:rsidP="00FA2691">
      <w:pPr>
        <w:rPr>
          <w:rFonts w:ascii="Times New Roman" w:hAnsi="Times New Roman" w:cs="Times New Roman"/>
          <w:i/>
        </w:rPr>
      </w:pPr>
    </w:p>
    <w:p w:rsidR="00FA2691" w:rsidRPr="00B61993" w:rsidRDefault="00FA2691" w:rsidP="00FA2691">
      <w:pPr>
        <w:rPr>
          <w:rFonts w:ascii="Times New Roman" w:hAnsi="Times New Roman" w:cs="Times New Roman"/>
        </w:rPr>
      </w:pPr>
    </w:p>
    <w:p w:rsidR="00FA2691" w:rsidRDefault="00FA2691">
      <w:pPr>
        <w:pStyle w:val="Paragrafoelenco"/>
        <w:numPr>
          <w:ilvl w:val="0"/>
          <w:numId w:val="14"/>
        </w:numPr>
        <w:rPr>
          <w:rFonts w:ascii="Times New Roman" w:hAnsi="Times New Roman" w:cs="Times New Roman"/>
        </w:rPr>
      </w:pPr>
      <w:r w:rsidRPr="00A8281A">
        <w:rPr>
          <w:rFonts w:ascii="Times New Roman" w:hAnsi="Times New Roman" w:cs="Times New Roman"/>
        </w:rPr>
        <w:lastRenderedPageBreak/>
        <w:t>La ripartizione degli importi tra la prestazione principale e le prestazioni secondarie è da considerarsi meramente indicativa.</w:t>
      </w:r>
    </w:p>
    <w:p w:rsidR="00FA2691" w:rsidRPr="00A8281A" w:rsidRDefault="00FA2691">
      <w:pPr>
        <w:pStyle w:val="Paragrafoelenco"/>
        <w:numPr>
          <w:ilvl w:val="0"/>
          <w:numId w:val="14"/>
        </w:numPr>
        <w:rPr>
          <w:rFonts w:ascii="Times New Roman" w:hAnsi="Times New Roman" w:cs="Times New Roman"/>
        </w:rPr>
      </w:pPr>
      <w:r w:rsidRPr="00A8281A">
        <w:rPr>
          <w:rFonts w:ascii="Times New Roman" w:hAnsi="Times New Roman" w:cs="Times New Roman"/>
        </w:rPr>
        <w:t>Ai sensi dell’art. 48 comma 2 del D.</w:t>
      </w:r>
      <w:r w:rsidR="009F1849">
        <w:rPr>
          <w:rFonts w:ascii="Times New Roman" w:hAnsi="Times New Roman" w:cs="Times New Roman"/>
        </w:rPr>
        <w:t xml:space="preserve"> </w:t>
      </w:r>
      <w:r w:rsidRPr="00A8281A">
        <w:rPr>
          <w:rFonts w:ascii="Times New Roman" w:hAnsi="Times New Roman" w:cs="Times New Roman"/>
        </w:rPr>
        <w:t>Lgs. n.</w:t>
      </w:r>
      <w:r w:rsidR="009F1849">
        <w:rPr>
          <w:rFonts w:ascii="Times New Roman" w:hAnsi="Times New Roman" w:cs="Times New Roman"/>
        </w:rPr>
        <w:t xml:space="preserve"> </w:t>
      </w:r>
      <w:r w:rsidRPr="00A8281A">
        <w:rPr>
          <w:rFonts w:ascii="Times New Roman" w:hAnsi="Times New Roman" w:cs="Times New Roman"/>
        </w:rPr>
        <w:t>50/2016, in caso di RTI verticale, la mandataria eseguirà la prestazione principale e la/le mandante/i le prestazioni secondarie.</w:t>
      </w:r>
    </w:p>
    <w:p w:rsidR="00FA2691" w:rsidRPr="00B61993" w:rsidRDefault="00FA2691" w:rsidP="00FA2691">
      <w:pPr>
        <w:pStyle w:val="heading30"/>
        <w:ind w:left="0" w:right="404"/>
        <w:jc w:val="both"/>
        <w:rPr>
          <w:rFonts w:ascii="Times New Roman" w:hAnsi="Times New Roman" w:cs="Times New Roman"/>
          <w:b w:val="0"/>
          <w:bCs w:val="0"/>
          <w:sz w:val="22"/>
          <w:szCs w:val="22"/>
        </w:rPr>
      </w:pPr>
    </w:p>
    <w:p w:rsidR="00FA2691" w:rsidRPr="00B61993" w:rsidRDefault="00C72DA9" w:rsidP="00FA2691">
      <w:pPr>
        <w:pStyle w:val="heading30"/>
        <w:ind w:left="0" w:right="404"/>
        <w:jc w:val="both"/>
        <w:rPr>
          <w:rFonts w:ascii="Times New Roman" w:hAnsi="Times New Roman" w:cs="Times New Roman"/>
          <w:sz w:val="22"/>
          <w:szCs w:val="22"/>
        </w:rPr>
      </w:pPr>
      <w:r w:rsidRPr="00C72DA9">
        <w:rPr>
          <w:rFonts w:ascii="Times New Roman" w:hAnsi="Times New Roman" w:cs="Times New Roman"/>
          <w:b w:val="0"/>
          <w:noProof/>
        </w:rPr>
        <w:pict>
          <v:group id="Gruppo 2" o:spid="_x0000_s2050" style="position:absolute;left:0;text-align:left;margin-left:595.05pt;margin-top:455.2pt;width:2.5pt;height:11.25pt;z-index:251662336" coordorigin="11901,9104" coordsize="50,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">
            <v:shape id="Rectangle 2145" o:spid="_x0000_s2051" style="position:absolute;left:11901;top:9104;width:49;height:224;visibility:visible;mso-wrap-style:square;v-text-anchor:top" coordsiz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" path="m,l-127,r,-127l,-127,,xe" filled="f" stroked="f">
              <v:path arrowok="t" o:connecttype="custom" o:connectlocs="0,0;-6,0;-6,-28;0,-28" o:connectangles="0,0,0,0"/>
            </v:shape>
          </v:group>
        </w:pict>
      </w:r>
      <w:r w:rsidR="00FA2691" w:rsidRPr="01F9E336">
        <w:rPr>
          <w:rFonts w:ascii="Times New Roman" w:hAnsi="Times New Roman" w:cs="Times New Roman"/>
          <w:sz w:val="22"/>
          <w:szCs w:val="22"/>
        </w:rPr>
        <w:t xml:space="preserve">Articolo 3 - DURATA DELL’APPALTO, PROROGHE E RINNOVI </w:t>
      </w:r>
    </w:p>
    <w:p w:rsidR="00FA2691" w:rsidRPr="00A8281A" w:rsidRDefault="00FA2691">
      <w:pPr>
        <w:pStyle w:val="Paragrafoelenco"/>
        <w:numPr>
          <w:ilvl w:val="0"/>
          <w:numId w:val="15"/>
        </w:numPr>
        <w:rPr>
          <w:rFonts w:ascii="Times New Roman" w:hAnsi="Times New Roman" w:cs="Times New Roman"/>
        </w:rPr>
      </w:pPr>
      <w:r w:rsidRPr="00A8281A">
        <w:rPr>
          <w:rFonts w:ascii="Times New Roman" w:hAnsi="Times New Roman" w:cs="Times New Roman"/>
        </w:rPr>
        <w:t xml:space="preserve">La durata dell’affidamento del servizio è di 5 </w:t>
      </w:r>
      <w:r>
        <w:rPr>
          <w:rFonts w:ascii="Times New Roman" w:hAnsi="Times New Roman" w:cs="Times New Roman"/>
        </w:rPr>
        <w:t xml:space="preserve">(cinque) </w:t>
      </w:r>
      <w:r w:rsidRPr="00A8281A">
        <w:rPr>
          <w:rFonts w:ascii="Times New Roman" w:hAnsi="Times New Roman" w:cs="Times New Roman"/>
        </w:rPr>
        <w:t>anni decorrenti</w:t>
      </w:r>
      <w:r>
        <w:rPr>
          <w:rFonts w:ascii="Times New Roman" w:hAnsi="Times New Roman" w:cs="Times New Roman"/>
        </w:rPr>
        <w:t>, ai sensi dell’art. 32 del D. L</w:t>
      </w:r>
      <w:r w:rsidRPr="00A8281A">
        <w:rPr>
          <w:rFonts w:ascii="Times New Roman" w:hAnsi="Times New Roman" w:cs="Times New Roman"/>
        </w:rPr>
        <w:t xml:space="preserve">gs. n. 50/2016, dalla data di sottoscrizione del contratto. </w:t>
      </w:r>
    </w:p>
    <w:p w:rsidR="00FA2691" w:rsidRPr="00A8281A" w:rsidRDefault="00FA2691">
      <w:pPr>
        <w:pStyle w:val="Paragrafoelenco"/>
        <w:numPr>
          <w:ilvl w:val="0"/>
          <w:numId w:val="15"/>
        </w:numPr>
        <w:rPr>
          <w:rFonts w:ascii="Times New Roman" w:hAnsi="Times New Roman" w:cs="Times New Roman"/>
        </w:rPr>
      </w:pPr>
      <w:r w:rsidRPr="00A8281A">
        <w:rPr>
          <w:rFonts w:ascii="Times New Roman" w:hAnsi="Times New Roman" w:cs="Times New Roman"/>
        </w:rPr>
        <w:t>A</w:t>
      </w:r>
      <w:r w:rsidRPr="00D53B6D">
        <w:rPr>
          <w:rFonts w:ascii="Times New Roman" w:hAnsi="Times New Roman" w:cs="Times New Roman"/>
        </w:rPr>
        <w:t xml:space="preserve">i sensi dell’art. 106, comma 11, </w:t>
      </w:r>
      <w:r w:rsidR="009F1849">
        <w:rPr>
          <w:rFonts w:ascii="Times New Roman" w:hAnsi="Times New Roman" w:cs="Times New Roman"/>
        </w:rPr>
        <w:t xml:space="preserve"> </w:t>
      </w:r>
      <w:r w:rsidRPr="00D53B6D">
        <w:rPr>
          <w:rFonts w:ascii="Times New Roman" w:hAnsi="Times New Roman" w:cs="Times New Roman"/>
        </w:rPr>
        <w:t>D.</w:t>
      </w:r>
      <w:r w:rsidR="00552D26">
        <w:rPr>
          <w:rFonts w:ascii="Times New Roman" w:hAnsi="Times New Roman" w:cs="Times New Roman"/>
        </w:rPr>
        <w:t xml:space="preserve"> </w:t>
      </w:r>
      <w:r w:rsidRPr="00D53B6D">
        <w:rPr>
          <w:rFonts w:ascii="Times New Roman" w:hAnsi="Times New Roman" w:cs="Times New Roman"/>
        </w:rPr>
        <w:t>Lgs n. 50/2016 la durata del contratto potrà essere modificata (proroga tecnica max di sei mesi),</w:t>
      </w:r>
      <w:r w:rsidRPr="00A8281A">
        <w:rPr>
          <w:rFonts w:ascii="Times New Roman" w:hAnsi="Times New Roman" w:cs="Times New Roman"/>
        </w:rPr>
        <w:t xml:space="preserve"> nelle more dell’espletamento di nuova procedura di gara per l’individuazione di nuovo contraente. In tal caso il contraente è tenuto all’esecuzione delle prestazioni oggetto del contratto agli stessi prezzi, patti e condizioni. Sono esclusi rinnovo e proroga taciti del contratto. </w:t>
      </w:r>
    </w:p>
    <w:p w:rsidR="00FA2691" w:rsidRPr="00A8281A" w:rsidRDefault="00FA2691">
      <w:pPr>
        <w:pStyle w:val="Paragrafoelenco"/>
        <w:numPr>
          <w:ilvl w:val="0"/>
          <w:numId w:val="15"/>
        </w:numPr>
        <w:rPr>
          <w:rFonts w:ascii="Times New Roman" w:hAnsi="Times New Roman" w:cs="Times New Roman"/>
        </w:rPr>
      </w:pPr>
      <w:r w:rsidRPr="7A950BBC">
        <w:rPr>
          <w:rFonts w:ascii="Times New Roman" w:hAnsi="Times New Roman" w:cs="Times New Roman"/>
        </w:rPr>
        <w:t xml:space="preserve">Resta ferma la possibilità, ai sensi dell’art. 32, comma 8, del D. Lgs n. 50/2016, di dare avvio all’esecuzione del contratto anche in via di urgenza, con le modalità ivi previste. </w:t>
      </w:r>
    </w:p>
    <w:p w:rsidR="00FA2691" w:rsidRPr="00A8281A" w:rsidRDefault="00FA2691">
      <w:pPr>
        <w:pStyle w:val="Paragrafoelenco"/>
        <w:numPr>
          <w:ilvl w:val="0"/>
          <w:numId w:val="15"/>
        </w:numPr>
        <w:rPr>
          <w:rFonts w:ascii="Times New Roman" w:hAnsi="Times New Roman" w:cs="Times New Roman"/>
        </w:rPr>
      </w:pPr>
      <w:r w:rsidRPr="7A950BBC">
        <w:rPr>
          <w:rFonts w:ascii="Times New Roman" w:hAnsi="Times New Roman" w:cs="Times New Roman"/>
        </w:rPr>
        <w:t xml:space="preserve">L’esecuzione delle attività appaltate, nessuna esclusa o eccettuata, dovrà essere effettuata dalla società alla data ultima di vigenza del contratto. </w:t>
      </w:r>
    </w:p>
    <w:p w:rsidR="00FA2691" w:rsidRPr="00714EB0" w:rsidRDefault="00FA2691">
      <w:pPr>
        <w:pStyle w:val="Paragrafoelenco"/>
        <w:numPr>
          <w:ilvl w:val="0"/>
          <w:numId w:val="15"/>
        </w:numPr>
        <w:rPr>
          <w:rFonts w:ascii="Times New Roman" w:hAnsi="Times New Roman" w:cs="Times New Roman"/>
          <w:strike/>
        </w:rPr>
      </w:pPr>
      <w:r w:rsidRPr="7A950BBC">
        <w:rPr>
          <w:rFonts w:ascii="Times New Roman" w:hAnsi="Times New Roman" w:cs="Times New Roman"/>
        </w:rPr>
        <w:t>La stessa dovrà completare comunque le procedure avviate relativamente agli atti emessi prima del termine del contratto.</w:t>
      </w:r>
    </w:p>
    <w:p w:rsidR="00FA2691" w:rsidRPr="00A8281A" w:rsidRDefault="00FA2691">
      <w:pPr>
        <w:pStyle w:val="Paragrafoelenco"/>
        <w:numPr>
          <w:ilvl w:val="0"/>
          <w:numId w:val="15"/>
        </w:numPr>
        <w:ind w:left="357" w:right="0" w:hanging="357"/>
        <w:rPr>
          <w:rFonts w:ascii="Times New Roman" w:hAnsi="Times New Roman" w:cs="Times New Roman"/>
        </w:rPr>
      </w:pPr>
      <w:r w:rsidRPr="7A950BBC">
        <w:rPr>
          <w:rFonts w:ascii="Times New Roman" w:hAnsi="Times New Roman" w:cs="Times New Roman"/>
        </w:rPr>
        <w:t xml:space="preserve">Al contratto iniziale potranno essere apportate modifiche in corso di esecuzione solo ed esclusivamente per mutate esigenze dell’Amministrazione e nei limiti di quanto previsto dal Codice dei Contratti pubblici e/o per intervenute modifiche legislative. </w:t>
      </w:r>
    </w:p>
    <w:p w:rsidR="00FA2691" w:rsidRPr="00B61993" w:rsidRDefault="00FA2691" w:rsidP="00FA2691">
      <w:pPr>
        <w:rPr>
          <w:rFonts w:ascii="Times New Roman" w:hAnsi="Times New Roman" w:cs="Times New Roman"/>
        </w:rPr>
      </w:pPr>
    </w:p>
    <w:p w:rsidR="00FA2691" w:rsidRPr="00B61993" w:rsidRDefault="00FA2691" w:rsidP="00FA2691">
      <w:pPr>
        <w:pStyle w:val="heading30"/>
        <w:ind w:left="0" w:right="404"/>
        <w:jc w:val="both"/>
        <w:rPr>
          <w:rFonts w:ascii="Times New Roman" w:hAnsi="Times New Roman" w:cs="Times New Roman"/>
          <w:sz w:val="22"/>
          <w:szCs w:val="22"/>
        </w:rPr>
      </w:pPr>
      <w:r w:rsidRPr="01F9E336">
        <w:rPr>
          <w:rFonts w:ascii="Times New Roman" w:hAnsi="Times New Roman" w:cs="Times New Roman"/>
          <w:sz w:val="22"/>
          <w:szCs w:val="22"/>
        </w:rPr>
        <w:t xml:space="preserve">Articolo 4 - REVISIONE DEI PREZZI </w:t>
      </w:r>
    </w:p>
    <w:p w:rsidR="00FA2691" w:rsidRDefault="00FA2691">
      <w:pPr>
        <w:pStyle w:val="Paragrafoelenco"/>
        <w:numPr>
          <w:ilvl w:val="0"/>
          <w:numId w:val="16"/>
        </w:numPr>
        <w:ind w:right="408"/>
        <w:rPr>
          <w:rFonts w:ascii="Times New Roman" w:hAnsi="Times New Roman" w:cs="Times New Roman"/>
        </w:rPr>
      </w:pPr>
      <w:r w:rsidRPr="00A51B48">
        <w:rPr>
          <w:rFonts w:ascii="Times New Roman" w:hAnsi="Times New Roman" w:cs="Times New Roman"/>
        </w:rPr>
        <w:t xml:space="preserve">È ammessa la revisione prezzi, ai sensi dell’art. 106, comma 1, lett. a), del D. Lgs n. 50/2016 dell’art. 29 del D.L. n. 4/2022, a partire dal secondo anno, qualora l’appaltatore dimostri che per l’esecuzione del servizio indipendentemente dalla gestione aziendale siano aumentati i costi relativi alla manodopera. </w:t>
      </w:r>
    </w:p>
    <w:p w:rsidR="00FA2691" w:rsidRPr="00A51B48" w:rsidRDefault="00FA2691">
      <w:pPr>
        <w:pStyle w:val="Paragrafoelenco"/>
        <w:numPr>
          <w:ilvl w:val="0"/>
          <w:numId w:val="16"/>
        </w:numPr>
        <w:ind w:right="408"/>
        <w:rPr>
          <w:rFonts w:ascii="Times New Roman" w:hAnsi="Times New Roman" w:cs="Times New Roman"/>
        </w:rPr>
      </w:pPr>
      <w:r w:rsidRPr="00A51B48">
        <w:rPr>
          <w:rFonts w:ascii="Times New Roman" w:hAnsi="Times New Roman" w:cs="Times New Roman"/>
        </w:rPr>
        <w:t xml:space="preserve">L’appaltatore dovrà dimostrare quanto appena detto con apposita relazione indicante con chiarezza tutti i valori economici a cui ci si riferisce. </w:t>
      </w:r>
    </w:p>
    <w:p w:rsidR="00FA2691" w:rsidRPr="00A51B48" w:rsidRDefault="00FA2691">
      <w:pPr>
        <w:pStyle w:val="Paragrafoelenco"/>
        <w:numPr>
          <w:ilvl w:val="0"/>
          <w:numId w:val="16"/>
        </w:numPr>
        <w:ind w:right="408"/>
        <w:rPr>
          <w:rFonts w:ascii="Times New Roman" w:hAnsi="Times New Roman" w:cs="Times New Roman"/>
        </w:rPr>
      </w:pPr>
      <w:r w:rsidRPr="00A51B48">
        <w:rPr>
          <w:rFonts w:ascii="Times New Roman" w:hAnsi="Times New Roman" w:cs="Times New Roman"/>
        </w:rPr>
        <w:t xml:space="preserve">Ad ogni modo qualora sussistano le condizioni appena descritte la revisione dei prezzi potrà avvenire secondo indici ISTAT FOI. </w:t>
      </w:r>
    </w:p>
    <w:p w:rsidR="00FA2691" w:rsidRPr="00B61993" w:rsidRDefault="00FA2691" w:rsidP="00FA2691">
      <w:pPr>
        <w:ind w:right="408"/>
        <w:rPr>
          <w:rFonts w:ascii="Times New Roman" w:hAnsi="Times New Roman" w:cs="Times New Roman"/>
        </w:rPr>
      </w:pPr>
    </w:p>
    <w:p w:rsidR="00FA2691" w:rsidRPr="00B61993" w:rsidRDefault="00FA2691" w:rsidP="00FA2691">
      <w:pPr>
        <w:pStyle w:val="heading30"/>
        <w:ind w:left="0" w:right="404"/>
        <w:jc w:val="both"/>
        <w:rPr>
          <w:rFonts w:ascii="Times New Roman" w:hAnsi="Times New Roman" w:cs="Times New Roman"/>
          <w:sz w:val="22"/>
          <w:szCs w:val="22"/>
        </w:rPr>
      </w:pPr>
      <w:r w:rsidRPr="01F9E336">
        <w:rPr>
          <w:rFonts w:ascii="Times New Roman" w:hAnsi="Times New Roman" w:cs="Times New Roman"/>
          <w:sz w:val="22"/>
          <w:szCs w:val="22"/>
        </w:rPr>
        <w:t xml:space="preserve">Articolo 5 - SOGGETTI AMMESSI IN FORMA SINGOLA E ASSOCIATA E CONDIZIONI DI PARTECIPAZIONE </w:t>
      </w:r>
    </w:p>
    <w:p w:rsidR="00FA2691" w:rsidRPr="00A51B48" w:rsidRDefault="00FA2691">
      <w:pPr>
        <w:pStyle w:val="Paragrafoelenco"/>
        <w:numPr>
          <w:ilvl w:val="0"/>
          <w:numId w:val="17"/>
        </w:numPr>
        <w:ind w:left="357" w:right="0" w:hanging="357"/>
        <w:rPr>
          <w:rFonts w:ascii="Times New Roman" w:hAnsi="Times New Roman" w:cs="Times New Roman"/>
        </w:rPr>
      </w:pPr>
      <w:r w:rsidRPr="00A51B48">
        <w:rPr>
          <w:rFonts w:ascii="Times New Roman" w:hAnsi="Times New Roman" w:cs="Times New Roman"/>
        </w:rPr>
        <w:t xml:space="preserve">Gli operatori economici possono partecipare alla presente gara in forma singola o associata, purché in possesso dei requisiti prescritti dai successivi articoli. </w:t>
      </w:r>
    </w:p>
    <w:p w:rsidR="00FA2691" w:rsidRPr="00A51B48" w:rsidRDefault="00FA2691">
      <w:pPr>
        <w:pStyle w:val="Paragrafoelenco"/>
        <w:numPr>
          <w:ilvl w:val="0"/>
          <w:numId w:val="17"/>
        </w:numPr>
        <w:ind w:left="357" w:right="0" w:hanging="357"/>
        <w:rPr>
          <w:rFonts w:ascii="Times New Roman" w:hAnsi="Times New Roman" w:cs="Times New Roman"/>
        </w:rPr>
      </w:pPr>
      <w:r w:rsidRPr="00A51B48">
        <w:rPr>
          <w:rFonts w:ascii="Times New Roman" w:hAnsi="Times New Roman" w:cs="Times New Roman"/>
        </w:rPr>
        <w:t xml:space="preserve">Ai soggetti costituiti in forma associata si applicano le disposizioni di cui agli articoli 47 e 48 del Codice.  </w:t>
      </w:r>
    </w:p>
    <w:p w:rsidR="00FA2691" w:rsidRPr="00A51B48" w:rsidRDefault="00FA2691">
      <w:pPr>
        <w:pStyle w:val="Paragrafoelenco"/>
        <w:numPr>
          <w:ilvl w:val="0"/>
          <w:numId w:val="17"/>
        </w:numPr>
        <w:ind w:left="357" w:right="0" w:hanging="357"/>
        <w:rPr>
          <w:rFonts w:ascii="Times New Roman" w:hAnsi="Times New Roman" w:cs="Times New Roman"/>
        </w:rPr>
      </w:pPr>
      <w:r w:rsidRPr="00A51B48">
        <w:rPr>
          <w:rFonts w:ascii="Times New Roman" w:hAnsi="Times New Roman" w:cs="Times New Roman"/>
        </w:rPr>
        <w:t xml:space="preserve">È espressamente vietato ai concorrenti di partecipare alla gara in più di un raggruppamento temporaneo o consorzio ordinario o consorzio stabile di concorrenti o aggregazione di operatori economici aderenti al contratto di rete (nel prosieguo, aggregazione di retisti). </w:t>
      </w:r>
    </w:p>
    <w:p w:rsidR="00FA2691" w:rsidRPr="00A51B48" w:rsidRDefault="00FA2691">
      <w:pPr>
        <w:pStyle w:val="Paragrafoelenco"/>
        <w:numPr>
          <w:ilvl w:val="0"/>
          <w:numId w:val="17"/>
        </w:numPr>
        <w:ind w:left="357" w:right="0" w:hanging="357"/>
        <w:rPr>
          <w:rFonts w:ascii="Times New Roman" w:hAnsi="Times New Roman" w:cs="Times New Roman"/>
        </w:rPr>
      </w:pPr>
      <w:r w:rsidRPr="00A51B48">
        <w:rPr>
          <w:rFonts w:ascii="Times New Roman" w:hAnsi="Times New Roman" w:cs="Times New Roman"/>
        </w:rPr>
        <w:t xml:space="preserve">È espressamente vietato al concorrente che partecipa alla gara in raggruppamento o consorzio ordinario o consorzio stabile di concorrenti, di partecipare anche in forma individuale. </w:t>
      </w:r>
    </w:p>
    <w:p w:rsidR="00FA2691" w:rsidRPr="00A51B48" w:rsidRDefault="00FA2691">
      <w:pPr>
        <w:pStyle w:val="Paragrafoelenco"/>
        <w:numPr>
          <w:ilvl w:val="0"/>
          <w:numId w:val="17"/>
        </w:numPr>
        <w:ind w:left="357" w:right="0" w:hanging="357"/>
        <w:rPr>
          <w:rFonts w:ascii="Times New Roman" w:hAnsi="Times New Roman" w:cs="Times New Roman"/>
        </w:rPr>
      </w:pPr>
      <w:r w:rsidRPr="7A950BBC">
        <w:rPr>
          <w:rFonts w:ascii="Times New Roman" w:hAnsi="Times New Roman" w:cs="Times New Roman"/>
        </w:rPr>
        <w:t xml:space="preserve">È espressamente vietato al concorrente che partecipa alla gara in aggregazione di rete, di partecipare anche in forma individuale. Le retiste non partecipanti all’aggregazione possono presentare offerta, per la medesima gara, in forma singola o associata. </w:t>
      </w:r>
    </w:p>
    <w:p w:rsidR="00FA2691" w:rsidRPr="00A51B48" w:rsidRDefault="00FA2691">
      <w:pPr>
        <w:pStyle w:val="Paragrafoelenco"/>
        <w:numPr>
          <w:ilvl w:val="0"/>
          <w:numId w:val="17"/>
        </w:numPr>
        <w:ind w:left="357" w:right="0" w:hanging="357"/>
        <w:rPr>
          <w:rFonts w:ascii="Times New Roman" w:hAnsi="Times New Roman" w:cs="Times New Roman"/>
        </w:rPr>
      </w:pPr>
      <w:r w:rsidRPr="00A51B48">
        <w:rPr>
          <w:rFonts w:ascii="Times New Roman" w:hAnsi="Times New Roman" w:cs="Times New Roman"/>
        </w:rPr>
        <w:t xml:space="preserve">I consorzi di cui all’articolo 45, comma 2, lettera b) e c) del Codice sono tenuti ad indicare, in sede di offerta, per quali consorziati il consorzio concorre; a questi ultimi è vietato partecipare, in qualsiasi altra forma, alla presente gara In caso di violazione sono esclusi dalla gara sia il consorzio sia il consorziato; in caso di inosservanza di tale divieto si applica l'articolo 353 del codice penale. </w:t>
      </w:r>
    </w:p>
    <w:p w:rsidR="00FA2691" w:rsidRPr="00A51B48" w:rsidRDefault="00FA2691">
      <w:pPr>
        <w:pStyle w:val="Paragrafoelenco"/>
        <w:numPr>
          <w:ilvl w:val="0"/>
          <w:numId w:val="17"/>
        </w:numPr>
        <w:ind w:left="357" w:right="0" w:hanging="357"/>
        <w:rPr>
          <w:rFonts w:ascii="Times New Roman" w:hAnsi="Times New Roman" w:cs="Times New Roman"/>
        </w:rPr>
      </w:pPr>
      <w:r w:rsidRPr="00A51B48">
        <w:rPr>
          <w:rFonts w:ascii="Times New Roman" w:hAnsi="Times New Roman" w:cs="Times New Roman"/>
        </w:rPr>
        <w:t xml:space="preserve">In alternativa i consorzi di cui all’articolo 45, comma 2, lettera c) del Codice possono eseguire le prestazioni con la propria struttura. </w:t>
      </w:r>
    </w:p>
    <w:p w:rsidR="00FA2691" w:rsidRPr="00A51B48" w:rsidRDefault="00FA2691">
      <w:pPr>
        <w:pStyle w:val="Paragrafoelenco"/>
        <w:numPr>
          <w:ilvl w:val="0"/>
          <w:numId w:val="17"/>
        </w:numPr>
        <w:ind w:left="357" w:right="0" w:hanging="357"/>
        <w:rPr>
          <w:rFonts w:ascii="Times New Roman" w:hAnsi="Times New Roman" w:cs="Times New Roman"/>
        </w:rPr>
      </w:pPr>
      <w:r w:rsidRPr="00A51B48">
        <w:rPr>
          <w:rFonts w:ascii="Times New Roman" w:hAnsi="Times New Roman" w:cs="Times New Roman"/>
        </w:rPr>
        <w:t xml:space="preserve">È espressamente vietato, ai consorziati designati dal consorzio di cui all’articolo 45, comma 2, lettere b) e c) del Codice, di indicare a loro volta, a cascata, un altro soggetto per l’esecuzione. </w:t>
      </w:r>
    </w:p>
    <w:p w:rsidR="00FA2691" w:rsidRPr="00A51B48" w:rsidRDefault="00FA2691">
      <w:pPr>
        <w:pStyle w:val="Paragrafoelenco"/>
        <w:numPr>
          <w:ilvl w:val="0"/>
          <w:numId w:val="17"/>
        </w:numPr>
        <w:ind w:left="357" w:right="0" w:hanging="357"/>
        <w:rPr>
          <w:rFonts w:ascii="Times New Roman" w:hAnsi="Times New Roman" w:cs="Times New Roman"/>
        </w:rPr>
      </w:pPr>
      <w:r w:rsidRPr="00A51B48">
        <w:rPr>
          <w:rFonts w:ascii="Times New Roman" w:hAnsi="Times New Roman" w:cs="Times New Roman"/>
        </w:rPr>
        <w:lastRenderedPageBreak/>
        <w:t xml:space="preserve">Qualora il consorziato designato sia, a sua volta, un consorzio di cui all’articolo 45 comma 2, lettera b) è tenuto anch’esso a indicare, in sede di offerta, i consorziati per i quali concorre; a questi ultimi è vietato partecipare, in qualsiasi altra forma, alla presente gara. In caso di violazione sono esclusi dalla gara sia il consorzio sia il consorziato; in caso di inosservanza di tale divieto si applica l'articolo 353 del codice penale. </w:t>
      </w:r>
    </w:p>
    <w:p w:rsidR="00FA2691" w:rsidRPr="00A51B48" w:rsidRDefault="00FA2691">
      <w:pPr>
        <w:pStyle w:val="Paragrafoelenco"/>
        <w:numPr>
          <w:ilvl w:val="0"/>
          <w:numId w:val="17"/>
        </w:numPr>
        <w:ind w:left="357" w:right="0" w:hanging="357"/>
        <w:rPr>
          <w:rFonts w:ascii="Times New Roman" w:hAnsi="Times New Roman" w:cs="Times New Roman"/>
        </w:rPr>
      </w:pPr>
      <w:r w:rsidRPr="00A51B48">
        <w:rPr>
          <w:rFonts w:ascii="Times New Roman" w:hAnsi="Times New Roman" w:cs="Times New Roman"/>
        </w:rPr>
        <w:t xml:space="preserve">Le aggregazioni di retisti di cui all’articolo 45, comma 2 lettera f) del Codice, rispettano la disciplina prevista per i raggruppamenti temporanei in quanto compatibile. In particolare: </w:t>
      </w:r>
    </w:p>
    <w:p w:rsidR="00FA2691" w:rsidRPr="00A51B48" w:rsidRDefault="00FA2691">
      <w:pPr>
        <w:pStyle w:val="Paragrafoelenco"/>
        <w:numPr>
          <w:ilvl w:val="0"/>
          <w:numId w:val="18"/>
        </w:numPr>
        <w:suppressAutoHyphens/>
        <w:ind w:left="357" w:right="0" w:hanging="357"/>
        <w:rPr>
          <w:rFonts w:ascii="Times New Roman" w:hAnsi="Times New Roman" w:cs="Times New Roman"/>
        </w:rPr>
      </w:pPr>
      <w:r w:rsidRPr="00A51B48">
        <w:rPr>
          <w:rFonts w:ascii="Times New Roman" w:hAnsi="Times New Roman" w:cs="Times New Roman"/>
        </w:rPr>
        <w:t xml:space="preserve">nel caso in cui la rete sia dotata di organo comune con potere di rappresentanza e soggettività giuridica (cd. rete - soggetto), l’aggregazione di retisti partecipa a mezzo dell’organo comune, che assume il ruolo del mandatario, qualora in possesso dei relativi requisiti. L’organo comune può indicare anche solo alcuni tra i retisti per la partecipazione alla gara ma deve obbligatoriamente far parte di questi; </w:t>
      </w:r>
    </w:p>
    <w:p w:rsidR="00FA2691" w:rsidRPr="00A51B48" w:rsidRDefault="00FA2691">
      <w:pPr>
        <w:pStyle w:val="Paragrafoelenco"/>
        <w:numPr>
          <w:ilvl w:val="0"/>
          <w:numId w:val="18"/>
        </w:numPr>
        <w:suppressAutoHyphens/>
        <w:ind w:left="357" w:right="0" w:hanging="357"/>
        <w:rPr>
          <w:rFonts w:ascii="Times New Roman" w:hAnsi="Times New Roman" w:cs="Times New Roman"/>
        </w:rPr>
      </w:pPr>
      <w:r w:rsidRPr="00A51B48">
        <w:rPr>
          <w:rFonts w:ascii="Times New Roman" w:hAnsi="Times New Roman" w:cs="Times New Roman"/>
        </w:rPr>
        <w:t xml:space="preserve">nel caso in cui la rete sia dotata di organo comune con potere di rappresentanza ma priva di soggettività giuridica (cd. rete - contratto), l’aggregazione di retisti partecipa a mezzo dell’organo comune, che assume il ruolo del mandatario, qualora in possesso dei requisiti previsti per la mandataria e qualora il contratto di rete rechi mandato allo stesso a presentare domanda di partecipazione o offerta per determinate tipologie di procedure di gara. L’organo comune può indicare anche solo alcuni tra i retisti per la partecipazione alla gara ma deve obbligatoriamente far parte di questi; </w:t>
      </w:r>
    </w:p>
    <w:p w:rsidR="00FA2691" w:rsidRPr="00A51B48" w:rsidRDefault="00FA2691">
      <w:pPr>
        <w:pStyle w:val="Paragrafoelenco"/>
        <w:numPr>
          <w:ilvl w:val="0"/>
          <w:numId w:val="18"/>
        </w:numPr>
        <w:suppressAutoHyphens/>
        <w:ind w:left="357" w:right="0" w:hanging="357"/>
        <w:rPr>
          <w:rFonts w:ascii="Times New Roman" w:hAnsi="Times New Roman" w:cs="Times New Roman"/>
        </w:rPr>
      </w:pPr>
      <w:r w:rsidRPr="00A51B48">
        <w:rPr>
          <w:rFonts w:ascii="Times New Roman" w:hAnsi="Times New Roman" w:cs="Times New Roman"/>
        </w:rPr>
        <w:t xml:space="preserve">nel caso in cui la rete sia dotata di organo comune privo di potere di rappresentanza ovvero sia sprovvista di organo comune, oppure se l’organo comune è privo dei requisiti di qualificazione, l’aggregazione di retisti partecipa nella forma del raggruppamento costituito o costituendo, con applicazione integrale delle relative regole. </w:t>
      </w:r>
    </w:p>
    <w:p w:rsidR="00FA2691" w:rsidRPr="00A51B48" w:rsidRDefault="00FA2691">
      <w:pPr>
        <w:pStyle w:val="Paragrafoelenco"/>
        <w:numPr>
          <w:ilvl w:val="0"/>
          <w:numId w:val="19"/>
        </w:numPr>
        <w:ind w:left="357" w:right="0" w:hanging="357"/>
        <w:rPr>
          <w:rFonts w:ascii="Times New Roman" w:hAnsi="Times New Roman" w:cs="Times New Roman"/>
        </w:rPr>
      </w:pPr>
      <w:r w:rsidRPr="00A51B48">
        <w:rPr>
          <w:rFonts w:ascii="Times New Roman" w:hAnsi="Times New Roman" w:cs="Times New Roman"/>
        </w:rPr>
        <w:t xml:space="preserve">Per tutte le tipologie di rete, la partecipazione congiunta alle gare deve risultare individuata nel contratto di rete come uno degli scopi strategici inclusi nel programma comune, mentre la durata dello stesso dovrà essere commisurata ai tempi di realizzazione dell’appalto. </w:t>
      </w:r>
    </w:p>
    <w:p w:rsidR="00FA2691" w:rsidRPr="00A51B48" w:rsidRDefault="00FA2691">
      <w:pPr>
        <w:pStyle w:val="Paragrafoelenco"/>
        <w:numPr>
          <w:ilvl w:val="0"/>
          <w:numId w:val="19"/>
        </w:numPr>
        <w:ind w:left="357" w:right="0" w:hanging="357"/>
        <w:rPr>
          <w:rFonts w:ascii="Times New Roman" w:hAnsi="Times New Roman" w:cs="Times New Roman"/>
        </w:rPr>
      </w:pPr>
      <w:r w:rsidRPr="00A51B48">
        <w:rPr>
          <w:rFonts w:ascii="Times New Roman" w:hAnsi="Times New Roman" w:cs="Times New Roman"/>
        </w:rPr>
        <w:t xml:space="preserve">Il ruolo di mandante/mandataria di un raggruppamento temporaneo può essere assunto anche da un consorzio di cui all’articolo 45, comma 1, lettera b), c) ovvero da una sub-associazione, nelle forme di un RTI o consorzio ordinario o stabile costituito oppure di un’aggregazioni di retisti. </w:t>
      </w:r>
    </w:p>
    <w:p w:rsidR="00FA2691" w:rsidRPr="00A51B48" w:rsidRDefault="00FA2691">
      <w:pPr>
        <w:pStyle w:val="Paragrafoelenco"/>
        <w:numPr>
          <w:ilvl w:val="0"/>
          <w:numId w:val="19"/>
        </w:numPr>
        <w:ind w:left="357" w:right="0" w:hanging="357"/>
        <w:rPr>
          <w:rFonts w:ascii="Times New Roman" w:hAnsi="Times New Roman" w:cs="Times New Roman"/>
        </w:rPr>
      </w:pPr>
      <w:r w:rsidRPr="00A51B48">
        <w:rPr>
          <w:rFonts w:ascii="Times New Roman" w:hAnsi="Times New Roman" w:cs="Times New Roman"/>
        </w:rPr>
        <w:t xml:space="preserve">A tal fine, se la rete è dotata di organo comune con potere di rappresentanza (con o senza soggettività giuridica), tale organo assumerà la veste di mandatario della sub-associazione; se, invece, la rete è dotata di organo comune privo del potere di rappresentanza o è sprovvista di organo comune, il ruolo di mandatario della sub-associazione è conferito dai retisti partecipanti alla gara, mediante mandato, dando evidenza della ripartizione delle quote di partecipazione. </w:t>
      </w:r>
    </w:p>
    <w:p w:rsidR="00FA2691" w:rsidRPr="00265A17" w:rsidRDefault="00FA2691">
      <w:pPr>
        <w:pStyle w:val="Paragrafoelenco"/>
        <w:numPr>
          <w:ilvl w:val="0"/>
          <w:numId w:val="19"/>
        </w:numPr>
        <w:ind w:left="357" w:right="0" w:hanging="357"/>
        <w:rPr>
          <w:rFonts w:ascii="Times New Roman" w:hAnsi="Times New Roman" w:cs="Times New Roman"/>
        </w:rPr>
      </w:pPr>
      <w:r w:rsidRPr="612BC67D">
        <w:rPr>
          <w:rFonts w:ascii="Times New Roman" w:hAnsi="Times New Roman" w:cs="Times New Roman"/>
        </w:rPr>
        <w:t>Le imprese soggette a procedure concorsuali non possono partecipare né singolarmente né in qualunque forma di raggruppamento.</w:t>
      </w:r>
    </w:p>
    <w:p w:rsidR="00FA2691" w:rsidRDefault="00FA2691" w:rsidP="00FA2691">
      <w:pPr>
        <w:ind w:right="0"/>
        <w:rPr>
          <w:rFonts w:ascii="Times New Roman" w:hAnsi="Times New Roman" w:cs="Times New Roman"/>
        </w:rPr>
      </w:pPr>
    </w:p>
    <w:p w:rsidR="00FA2691" w:rsidRPr="00B61993" w:rsidRDefault="00FA2691" w:rsidP="00FA2691">
      <w:pPr>
        <w:pStyle w:val="heading30"/>
        <w:ind w:left="0" w:right="404"/>
        <w:jc w:val="both"/>
        <w:rPr>
          <w:rFonts w:ascii="Times New Roman" w:hAnsi="Times New Roman" w:cs="Times New Roman"/>
          <w:sz w:val="22"/>
          <w:szCs w:val="22"/>
        </w:rPr>
      </w:pPr>
      <w:r w:rsidRPr="01F9E336">
        <w:rPr>
          <w:rFonts w:ascii="Times New Roman" w:hAnsi="Times New Roman" w:cs="Times New Roman"/>
          <w:sz w:val="22"/>
          <w:szCs w:val="22"/>
        </w:rPr>
        <w:t xml:space="preserve">Articolo 6 – REQUISITI </w:t>
      </w:r>
      <w:r w:rsidRPr="01F9E336">
        <w:rPr>
          <w:rFonts w:ascii="Times New Roman" w:hAnsi="Times New Roman" w:cs="Times New Roman"/>
          <w:spacing w:val="-1"/>
          <w:sz w:val="22"/>
          <w:szCs w:val="22"/>
        </w:rPr>
        <w:t xml:space="preserve">SPECIALI </w:t>
      </w:r>
      <w:r w:rsidRPr="01F9E336">
        <w:rPr>
          <w:rFonts w:ascii="Times New Roman" w:hAnsi="Times New Roman" w:cs="Times New Roman"/>
          <w:sz w:val="22"/>
          <w:szCs w:val="22"/>
        </w:rPr>
        <w:t xml:space="preserve">E MEZZI </w:t>
      </w:r>
      <w:r w:rsidRPr="01F9E336">
        <w:rPr>
          <w:rFonts w:ascii="Times New Roman" w:hAnsi="Times New Roman" w:cs="Times New Roman"/>
          <w:spacing w:val="-1"/>
          <w:sz w:val="22"/>
          <w:szCs w:val="22"/>
        </w:rPr>
        <w:t xml:space="preserve">DI </w:t>
      </w:r>
      <w:r w:rsidRPr="01F9E336">
        <w:rPr>
          <w:rFonts w:ascii="Times New Roman" w:hAnsi="Times New Roman" w:cs="Times New Roman"/>
          <w:sz w:val="22"/>
          <w:szCs w:val="22"/>
        </w:rPr>
        <w:t>PROVA</w:t>
      </w:r>
    </w:p>
    <w:p w:rsidR="00FA2691" w:rsidRPr="00FA2691" w:rsidRDefault="00FA2691">
      <w:pPr>
        <w:pStyle w:val="Corpodeltesto"/>
        <w:numPr>
          <w:ilvl w:val="0"/>
          <w:numId w:val="20"/>
        </w:numPr>
        <w:spacing w:before="0"/>
        <w:ind w:left="357" w:hanging="357"/>
        <w:jc w:val="both"/>
        <w:rPr>
          <w:rFonts w:ascii="Times New Roman" w:hAnsi="Times New Roman" w:cs="Times New Roman"/>
          <w:sz w:val="22"/>
          <w:szCs w:val="22"/>
          <w:lang w:val="it-IT"/>
        </w:rPr>
      </w:pPr>
      <w:r w:rsidRPr="00FA2691">
        <w:rPr>
          <w:rFonts w:ascii="Times New Roman" w:hAnsi="Times New Roman" w:cs="Times New Roman"/>
          <w:sz w:val="22"/>
          <w:szCs w:val="22"/>
          <w:lang w:val="it-IT"/>
        </w:rPr>
        <w:t xml:space="preserve">I concorrenti, a </w:t>
      </w:r>
      <w:r w:rsidRPr="00FA2691">
        <w:rPr>
          <w:rFonts w:ascii="Times New Roman" w:hAnsi="Times New Roman" w:cs="Times New Roman"/>
          <w:bCs/>
          <w:spacing w:val="-1"/>
          <w:sz w:val="22"/>
          <w:szCs w:val="22"/>
          <w:lang w:val="it-IT"/>
        </w:rPr>
        <w:t>pena di esclusione</w:t>
      </w:r>
      <w:r w:rsidRPr="00FA2691">
        <w:rPr>
          <w:rFonts w:ascii="Times New Roman" w:hAnsi="Times New Roman" w:cs="Times New Roman"/>
          <w:spacing w:val="-1"/>
          <w:sz w:val="22"/>
          <w:szCs w:val="22"/>
          <w:lang w:val="it-IT"/>
        </w:rPr>
        <w:t xml:space="preserve">, devono </w:t>
      </w:r>
      <w:r w:rsidRPr="00FA2691">
        <w:rPr>
          <w:rFonts w:ascii="Times New Roman" w:hAnsi="Times New Roman" w:cs="Times New Roman"/>
          <w:sz w:val="22"/>
          <w:szCs w:val="22"/>
          <w:lang w:val="it-IT"/>
        </w:rPr>
        <w:t xml:space="preserve">essere </w:t>
      </w:r>
      <w:r w:rsidRPr="00FA2691">
        <w:rPr>
          <w:rFonts w:ascii="Times New Roman" w:hAnsi="Times New Roman" w:cs="Times New Roman"/>
          <w:spacing w:val="-1"/>
          <w:sz w:val="22"/>
          <w:szCs w:val="22"/>
          <w:lang w:val="it-IT"/>
        </w:rPr>
        <w:t xml:space="preserve">in possesso dei requisiti </w:t>
      </w:r>
      <w:r w:rsidRPr="00FA2691">
        <w:rPr>
          <w:rFonts w:ascii="Times New Roman" w:hAnsi="Times New Roman" w:cs="Times New Roman"/>
          <w:sz w:val="22"/>
          <w:szCs w:val="22"/>
          <w:lang w:val="it-IT"/>
        </w:rPr>
        <w:t xml:space="preserve">o </w:t>
      </w:r>
      <w:r w:rsidRPr="00FA2691">
        <w:rPr>
          <w:rFonts w:ascii="Times New Roman" w:hAnsi="Times New Roman" w:cs="Times New Roman"/>
          <w:spacing w:val="-1"/>
          <w:sz w:val="22"/>
          <w:szCs w:val="22"/>
          <w:lang w:val="it-IT"/>
        </w:rPr>
        <w:t xml:space="preserve">adempiere </w:t>
      </w:r>
      <w:r w:rsidRPr="00FA2691">
        <w:rPr>
          <w:rFonts w:ascii="Times New Roman" w:hAnsi="Times New Roman" w:cs="Times New Roman"/>
          <w:sz w:val="22"/>
          <w:szCs w:val="22"/>
          <w:lang w:val="it-IT"/>
        </w:rPr>
        <w:t xml:space="preserve">a quanto </w:t>
      </w:r>
      <w:r w:rsidRPr="00FA2691">
        <w:rPr>
          <w:rFonts w:ascii="Times New Roman" w:hAnsi="Times New Roman" w:cs="Times New Roman"/>
          <w:spacing w:val="-1"/>
          <w:sz w:val="22"/>
          <w:szCs w:val="22"/>
          <w:lang w:val="it-IT"/>
        </w:rPr>
        <w:t xml:space="preserve">previsto nei </w:t>
      </w:r>
      <w:r w:rsidRPr="00FA2691">
        <w:rPr>
          <w:rFonts w:ascii="Times New Roman" w:hAnsi="Times New Roman" w:cs="Times New Roman"/>
          <w:sz w:val="22"/>
          <w:szCs w:val="22"/>
          <w:lang w:val="it-IT"/>
        </w:rPr>
        <w:t>commi seguenti:</w:t>
      </w:r>
    </w:p>
    <w:p w:rsidR="00FA2691" w:rsidRPr="00B61993" w:rsidRDefault="00FA2691">
      <w:pPr>
        <w:pStyle w:val="Corpodeltesto"/>
        <w:numPr>
          <w:ilvl w:val="1"/>
          <w:numId w:val="7"/>
        </w:numPr>
        <w:tabs>
          <w:tab w:val="left" w:pos="540"/>
        </w:tabs>
        <w:spacing w:before="0"/>
        <w:ind w:right="-28"/>
        <w:jc w:val="both"/>
        <w:rPr>
          <w:rFonts w:ascii="Times New Roman" w:hAnsi="Times New Roman" w:cs="Times New Roman"/>
          <w:b/>
          <w:bCs/>
          <w:spacing w:val="-1"/>
          <w:sz w:val="22"/>
          <w:szCs w:val="22"/>
        </w:rPr>
      </w:pPr>
      <w:r w:rsidRPr="01F9E336">
        <w:rPr>
          <w:rFonts w:ascii="Times New Roman" w:hAnsi="Times New Roman" w:cs="Times New Roman"/>
          <w:b/>
          <w:bCs/>
          <w:spacing w:val="-1"/>
          <w:sz w:val="22"/>
          <w:szCs w:val="22"/>
        </w:rPr>
        <w:t>REQUISITI DI IDONEITÀ</w:t>
      </w:r>
    </w:p>
    <w:p w:rsidR="00FA2691" w:rsidRPr="00FA2691" w:rsidRDefault="00FA2691">
      <w:pPr>
        <w:pStyle w:val="Corpodeltesto"/>
        <w:numPr>
          <w:ilvl w:val="0"/>
          <w:numId w:val="21"/>
        </w:numPr>
        <w:tabs>
          <w:tab w:val="left" w:pos="399"/>
        </w:tabs>
        <w:spacing w:before="0"/>
        <w:ind w:left="357" w:hanging="357"/>
        <w:jc w:val="both"/>
        <w:rPr>
          <w:rFonts w:ascii="Times New Roman" w:hAnsi="Times New Roman" w:cs="Times New Roman"/>
          <w:sz w:val="22"/>
          <w:szCs w:val="22"/>
          <w:lang w:val="it-IT"/>
        </w:rPr>
      </w:pPr>
      <w:r w:rsidRPr="00FA2691">
        <w:rPr>
          <w:rFonts w:ascii="Times New Roman" w:hAnsi="Times New Roman" w:cs="Times New Roman"/>
          <w:spacing w:val="-1"/>
          <w:sz w:val="22"/>
          <w:szCs w:val="22"/>
          <w:lang w:val="it-IT"/>
        </w:rPr>
        <w:t xml:space="preserve">iscrizione nel registro </w:t>
      </w:r>
      <w:r w:rsidRPr="00FA2691">
        <w:rPr>
          <w:rFonts w:ascii="Times New Roman" w:hAnsi="Times New Roman" w:cs="Times New Roman"/>
          <w:sz w:val="22"/>
          <w:szCs w:val="22"/>
          <w:lang w:val="it-IT"/>
        </w:rPr>
        <w:t xml:space="preserve">tenuto </w:t>
      </w:r>
      <w:r w:rsidRPr="00FA2691">
        <w:rPr>
          <w:rFonts w:ascii="Times New Roman" w:hAnsi="Times New Roman" w:cs="Times New Roman"/>
          <w:spacing w:val="-1"/>
          <w:sz w:val="22"/>
          <w:szCs w:val="22"/>
          <w:lang w:val="it-IT"/>
        </w:rPr>
        <w:t xml:space="preserve">dalla Camera di commercio </w:t>
      </w:r>
      <w:r w:rsidRPr="00FA2691">
        <w:rPr>
          <w:rFonts w:ascii="Times New Roman" w:hAnsi="Times New Roman" w:cs="Times New Roman"/>
          <w:sz w:val="22"/>
          <w:szCs w:val="22"/>
          <w:lang w:val="it-IT"/>
        </w:rPr>
        <w:t xml:space="preserve">industria, </w:t>
      </w:r>
      <w:r w:rsidRPr="00FA2691">
        <w:rPr>
          <w:rFonts w:ascii="Times New Roman" w:hAnsi="Times New Roman" w:cs="Times New Roman"/>
          <w:spacing w:val="-1"/>
          <w:sz w:val="22"/>
          <w:szCs w:val="22"/>
          <w:lang w:val="it-IT"/>
        </w:rPr>
        <w:t xml:space="preserve">artigianato </w:t>
      </w:r>
      <w:r w:rsidRPr="00FA2691">
        <w:rPr>
          <w:rFonts w:ascii="Times New Roman" w:hAnsi="Times New Roman" w:cs="Times New Roman"/>
          <w:sz w:val="22"/>
          <w:szCs w:val="22"/>
          <w:lang w:val="it-IT"/>
        </w:rPr>
        <w:t xml:space="preserve">e </w:t>
      </w:r>
      <w:r w:rsidRPr="00FA2691">
        <w:rPr>
          <w:rFonts w:ascii="Times New Roman" w:hAnsi="Times New Roman" w:cs="Times New Roman"/>
          <w:spacing w:val="-1"/>
          <w:sz w:val="22"/>
          <w:szCs w:val="22"/>
          <w:lang w:val="it-IT"/>
        </w:rPr>
        <w:t xml:space="preserve">agricoltura oppure nel registro delle </w:t>
      </w:r>
      <w:r w:rsidRPr="00FA2691">
        <w:rPr>
          <w:rFonts w:ascii="Times New Roman" w:hAnsi="Times New Roman" w:cs="Times New Roman"/>
          <w:sz w:val="22"/>
          <w:szCs w:val="22"/>
          <w:lang w:val="it-IT"/>
        </w:rPr>
        <w:t xml:space="preserve">commissioni </w:t>
      </w:r>
      <w:r w:rsidRPr="00FA2691">
        <w:rPr>
          <w:rFonts w:ascii="Times New Roman" w:hAnsi="Times New Roman" w:cs="Times New Roman"/>
          <w:spacing w:val="-1"/>
          <w:sz w:val="22"/>
          <w:szCs w:val="22"/>
          <w:lang w:val="it-IT"/>
        </w:rPr>
        <w:t xml:space="preserve">provinciali per l’artigianato, </w:t>
      </w:r>
      <w:r w:rsidRPr="00FA2691">
        <w:rPr>
          <w:rFonts w:ascii="Times New Roman" w:hAnsi="Times New Roman" w:cs="Times New Roman"/>
          <w:sz w:val="22"/>
          <w:szCs w:val="22"/>
          <w:lang w:val="it-IT"/>
        </w:rPr>
        <w:t xml:space="preserve">con l’attivazione dell’oggetto sociale per attività di </w:t>
      </w:r>
      <w:r w:rsidRPr="00FA2691">
        <w:rPr>
          <w:rFonts w:ascii="Times New Roman" w:hAnsi="Times New Roman" w:cs="Times New Roman"/>
          <w:spacing w:val="-2"/>
          <w:sz w:val="22"/>
          <w:szCs w:val="22"/>
          <w:lang w:val="it-IT"/>
        </w:rPr>
        <w:t>l</w:t>
      </w:r>
      <w:r w:rsidRPr="00FA2691">
        <w:rPr>
          <w:rFonts w:ascii="Times New Roman" w:hAnsi="Times New Roman" w:cs="Times New Roman"/>
          <w:spacing w:val="-3"/>
          <w:sz w:val="22"/>
          <w:szCs w:val="22"/>
          <w:lang w:val="it-IT"/>
        </w:rPr>
        <w:t xml:space="preserve">iquidazione, </w:t>
      </w:r>
      <w:r w:rsidRPr="00FA2691">
        <w:rPr>
          <w:rFonts w:ascii="Times New Roman" w:hAnsi="Times New Roman" w:cs="Times New Roman"/>
          <w:sz w:val="22"/>
          <w:szCs w:val="22"/>
          <w:lang w:val="it-IT"/>
        </w:rPr>
        <w:t xml:space="preserve">accertamento e riscossione dei tributi comunali, </w:t>
      </w:r>
      <w:r w:rsidRPr="007E604C">
        <w:rPr>
          <w:rFonts w:ascii="Times New Roman" w:hAnsi="Times New Roman" w:cs="Times New Roman"/>
          <w:sz w:val="22"/>
          <w:szCs w:val="22"/>
          <w:lang w:val="it-IT"/>
        </w:rPr>
        <w:t xml:space="preserve">recupero crediti </w:t>
      </w:r>
      <w:r w:rsidRPr="00D53B6D">
        <w:rPr>
          <w:rFonts w:ascii="Times New Roman" w:hAnsi="Times New Roman" w:cs="Times New Roman"/>
          <w:sz w:val="22"/>
          <w:szCs w:val="22"/>
          <w:lang w:val="it-IT"/>
        </w:rPr>
        <w:t>e con l’indicazione di almeno un nominativo di un direttore tecnico alla data di pubblicazione del bando, a pena di esclusione (si precisa che la figura del direttore tecnico</w:t>
      </w:r>
      <w:r w:rsidRPr="00D53B6D">
        <w:rPr>
          <w:rFonts w:ascii="Times New Roman" w:hAnsi="Times New Roman" w:cs="Times New Roman"/>
          <w:spacing w:val="1"/>
          <w:sz w:val="22"/>
          <w:szCs w:val="22"/>
          <w:lang w:val="it-IT"/>
        </w:rPr>
        <w:t xml:space="preserve"> è espressamente </w:t>
      </w:r>
      <w:r w:rsidRPr="00D53B6D">
        <w:rPr>
          <w:rFonts w:ascii="Times New Roman" w:hAnsi="Times New Roman" w:cs="Times New Roman"/>
          <w:sz w:val="22"/>
          <w:szCs w:val="22"/>
          <w:lang w:val="it-IT"/>
        </w:rPr>
        <w:t xml:space="preserve">richiesta per le attività </w:t>
      </w:r>
      <w:r w:rsidRPr="00D53B6D">
        <w:rPr>
          <w:rFonts w:ascii="Times New Roman" w:hAnsi="Times New Roman" w:cs="Times New Roman"/>
          <w:spacing w:val="-3"/>
          <w:sz w:val="22"/>
          <w:szCs w:val="22"/>
          <w:lang w:val="it-IT"/>
        </w:rPr>
        <w:t>i</w:t>
      </w:r>
      <w:r w:rsidRPr="00D53B6D">
        <w:rPr>
          <w:rFonts w:ascii="Times New Roman" w:hAnsi="Times New Roman" w:cs="Times New Roman"/>
          <w:spacing w:val="-4"/>
          <w:sz w:val="22"/>
          <w:szCs w:val="22"/>
          <w:lang w:val="it-IT"/>
        </w:rPr>
        <w:t xml:space="preserve">nerenti </w:t>
      </w:r>
      <w:r w:rsidRPr="00D53B6D">
        <w:rPr>
          <w:rFonts w:ascii="Times New Roman" w:hAnsi="Times New Roman" w:cs="Times New Roman"/>
          <w:spacing w:val="-11"/>
          <w:sz w:val="22"/>
          <w:szCs w:val="22"/>
          <w:lang w:val="it-IT"/>
        </w:rPr>
        <w:t>l</w:t>
      </w:r>
      <w:r w:rsidRPr="00D53B6D">
        <w:rPr>
          <w:rFonts w:ascii="Times New Roman" w:hAnsi="Times New Roman" w:cs="Times New Roman"/>
          <w:spacing w:val="-15"/>
          <w:sz w:val="22"/>
          <w:szCs w:val="22"/>
          <w:lang w:val="it-IT"/>
        </w:rPr>
        <w:t xml:space="preserve">a </w:t>
      </w:r>
      <w:r w:rsidRPr="00D53B6D">
        <w:rPr>
          <w:rFonts w:ascii="Times New Roman" w:hAnsi="Times New Roman" w:cs="Times New Roman"/>
          <w:sz w:val="22"/>
          <w:szCs w:val="22"/>
          <w:lang w:val="it-IT"/>
        </w:rPr>
        <w:t xml:space="preserve">gestione dei servizi </w:t>
      </w:r>
      <w:r w:rsidRPr="00D53B6D">
        <w:rPr>
          <w:rFonts w:ascii="Times New Roman" w:hAnsi="Times New Roman" w:cs="Times New Roman"/>
          <w:spacing w:val="-1"/>
          <w:sz w:val="22"/>
          <w:szCs w:val="22"/>
          <w:lang w:val="it-IT"/>
        </w:rPr>
        <w:t xml:space="preserve">previsti </w:t>
      </w:r>
      <w:r w:rsidRPr="00D53B6D">
        <w:rPr>
          <w:rFonts w:ascii="Times New Roman" w:hAnsi="Times New Roman" w:cs="Times New Roman"/>
          <w:sz w:val="22"/>
          <w:szCs w:val="22"/>
          <w:lang w:val="it-IT"/>
        </w:rPr>
        <w:t xml:space="preserve">e contenuti nel </w:t>
      </w:r>
      <w:r w:rsidRPr="00D53B6D">
        <w:rPr>
          <w:rFonts w:ascii="Times New Roman" w:hAnsi="Times New Roman" w:cs="Times New Roman"/>
          <w:spacing w:val="-2"/>
          <w:sz w:val="22"/>
          <w:szCs w:val="22"/>
          <w:lang w:val="it-IT"/>
        </w:rPr>
        <w:t>capi</w:t>
      </w:r>
      <w:r w:rsidRPr="00D53B6D">
        <w:rPr>
          <w:rFonts w:ascii="Times New Roman" w:hAnsi="Times New Roman" w:cs="Times New Roman"/>
          <w:spacing w:val="-3"/>
          <w:sz w:val="22"/>
          <w:szCs w:val="22"/>
          <w:lang w:val="it-IT"/>
        </w:rPr>
        <w:t xml:space="preserve">tolato </w:t>
      </w:r>
      <w:r w:rsidRPr="00D53B6D">
        <w:rPr>
          <w:rFonts w:ascii="Times New Roman" w:hAnsi="Times New Roman" w:cs="Times New Roman"/>
          <w:sz w:val="22"/>
          <w:szCs w:val="22"/>
          <w:lang w:val="it-IT"/>
        </w:rPr>
        <w:t xml:space="preserve">e nel presente </w:t>
      </w:r>
      <w:r w:rsidR="00624D17" w:rsidRPr="00D53B6D">
        <w:rPr>
          <w:rFonts w:ascii="Times New Roman" w:hAnsi="Times New Roman" w:cs="Times New Roman"/>
          <w:sz w:val="22"/>
          <w:szCs w:val="22"/>
          <w:lang w:val="it-IT"/>
        </w:rPr>
        <w:t>disciplinare</w:t>
      </w:r>
      <w:r w:rsidRPr="00D53B6D">
        <w:rPr>
          <w:rFonts w:ascii="Times New Roman" w:hAnsi="Times New Roman" w:cs="Times New Roman"/>
          <w:sz w:val="22"/>
          <w:szCs w:val="22"/>
          <w:lang w:val="it-IT"/>
        </w:rPr>
        <w:t xml:space="preserve"> e quale interfaccia</w:t>
      </w:r>
      <w:r w:rsidRPr="00FA2691">
        <w:rPr>
          <w:rFonts w:ascii="Times New Roman" w:hAnsi="Times New Roman" w:cs="Times New Roman"/>
          <w:sz w:val="22"/>
          <w:szCs w:val="22"/>
          <w:lang w:val="it-IT"/>
        </w:rPr>
        <w:t xml:space="preserve"> operativa con il Comune); </w:t>
      </w:r>
      <w:r w:rsidR="009F1849" w:rsidRPr="009F1849">
        <w:rPr>
          <w:rFonts w:ascii="Times New Roman" w:hAnsi="Times New Roman" w:cs="Times New Roman"/>
          <w:sz w:val="22"/>
          <w:szCs w:val="22"/>
          <w:highlight w:val="yellow"/>
          <w:lang w:val="it-IT"/>
        </w:rPr>
        <w:t>è ammesso che le funzioni di direttore tecnico sia</w:t>
      </w:r>
      <w:r w:rsidR="00E4444C">
        <w:rPr>
          <w:rFonts w:ascii="Times New Roman" w:hAnsi="Times New Roman" w:cs="Times New Roman"/>
          <w:sz w:val="22"/>
          <w:szCs w:val="22"/>
          <w:highlight w:val="yellow"/>
          <w:lang w:val="it-IT"/>
        </w:rPr>
        <w:t>no</w:t>
      </w:r>
      <w:r w:rsidR="009F1849" w:rsidRPr="009F1849">
        <w:rPr>
          <w:rFonts w:ascii="Times New Roman" w:hAnsi="Times New Roman" w:cs="Times New Roman"/>
          <w:sz w:val="22"/>
          <w:szCs w:val="22"/>
          <w:highlight w:val="yellow"/>
          <w:lang w:val="it-IT"/>
        </w:rPr>
        <w:t xml:space="preserve"> svolte dal legale rappresentante che dovrà rendere apposita dichiarazione in tal senso;</w:t>
      </w:r>
      <w:r w:rsidR="009F1849">
        <w:rPr>
          <w:rFonts w:ascii="Times New Roman" w:hAnsi="Times New Roman" w:cs="Times New Roman"/>
          <w:sz w:val="22"/>
          <w:szCs w:val="22"/>
          <w:lang w:val="it-IT"/>
        </w:rPr>
        <w:t xml:space="preserve"> </w:t>
      </w:r>
      <w:r w:rsidRPr="00FA2691">
        <w:rPr>
          <w:rFonts w:ascii="Times New Roman" w:hAnsi="Times New Roman" w:cs="Times New Roman"/>
          <w:spacing w:val="-1"/>
          <w:sz w:val="22"/>
          <w:szCs w:val="22"/>
          <w:lang w:val="it-IT"/>
        </w:rPr>
        <w:t xml:space="preserve">il </w:t>
      </w:r>
      <w:r w:rsidRPr="00FA2691">
        <w:rPr>
          <w:rFonts w:ascii="Times New Roman" w:hAnsi="Times New Roman" w:cs="Times New Roman"/>
          <w:sz w:val="22"/>
          <w:szCs w:val="22"/>
          <w:lang w:val="it-IT"/>
        </w:rPr>
        <w:t xml:space="preserve">concorrente </w:t>
      </w:r>
      <w:r w:rsidRPr="00FA2691">
        <w:rPr>
          <w:rFonts w:ascii="Times New Roman" w:hAnsi="Times New Roman" w:cs="Times New Roman"/>
          <w:spacing w:val="-1"/>
          <w:sz w:val="22"/>
          <w:szCs w:val="22"/>
          <w:lang w:val="it-IT"/>
        </w:rPr>
        <w:t xml:space="preserve">non </w:t>
      </w:r>
      <w:r w:rsidRPr="00FA2691">
        <w:rPr>
          <w:rFonts w:ascii="Times New Roman" w:hAnsi="Times New Roman" w:cs="Times New Roman"/>
          <w:sz w:val="22"/>
          <w:szCs w:val="22"/>
          <w:lang w:val="it-IT"/>
        </w:rPr>
        <w:t xml:space="preserve">stabilito </w:t>
      </w:r>
      <w:r w:rsidRPr="00FA2691">
        <w:rPr>
          <w:rFonts w:ascii="Times New Roman" w:hAnsi="Times New Roman" w:cs="Times New Roman"/>
          <w:spacing w:val="-1"/>
          <w:sz w:val="22"/>
          <w:szCs w:val="22"/>
          <w:lang w:val="it-IT"/>
        </w:rPr>
        <w:t xml:space="preserve">in Italia ma in altro Stato Membro </w:t>
      </w:r>
      <w:r w:rsidRPr="00FA2691">
        <w:rPr>
          <w:rFonts w:ascii="Times New Roman" w:hAnsi="Times New Roman" w:cs="Times New Roman"/>
          <w:sz w:val="22"/>
          <w:szCs w:val="22"/>
          <w:lang w:val="it-IT"/>
        </w:rPr>
        <w:t xml:space="preserve">o in uno dei Paesi di cui </w:t>
      </w:r>
      <w:r w:rsidRPr="00FA2691">
        <w:rPr>
          <w:rFonts w:ascii="Times New Roman" w:hAnsi="Times New Roman" w:cs="Times New Roman"/>
          <w:spacing w:val="-1"/>
          <w:sz w:val="22"/>
          <w:szCs w:val="22"/>
          <w:lang w:val="it-IT"/>
        </w:rPr>
        <w:t>all’art.</w:t>
      </w:r>
      <w:r w:rsidRPr="00FA2691">
        <w:rPr>
          <w:rFonts w:ascii="Times New Roman" w:hAnsi="Times New Roman" w:cs="Times New Roman"/>
          <w:sz w:val="22"/>
          <w:szCs w:val="22"/>
          <w:lang w:val="it-IT"/>
        </w:rPr>
        <w:t xml:space="preserve">83, comma  3 </w:t>
      </w:r>
      <w:r w:rsidRPr="00FA2691">
        <w:rPr>
          <w:rFonts w:ascii="Times New Roman" w:hAnsi="Times New Roman" w:cs="Times New Roman"/>
          <w:spacing w:val="-1"/>
          <w:sz w:val="22"/>
          <w:szCs w:val="22"/>
          <w:lang w:val="it-IT"/>
        </w:rPr>
        <w:t>del Codice, presenta dichiarazione</w:t>
      </w:r>
      <w:r w:rsidRPr="00FA2691">
        <w:rPr>
          <w:rFonts w:ascii="Times New Roman" w:hAnsi="Times New Roman" w:cs="Times New Roman"/>
          <w:sz w:val="22"/>
          <w:szCs w:val="22"/>
          <w:lang w:val="it-IT"/>
        </w:rPr>
        <w:t xml:space="preserve"> giurata o secondo </w:t>
      </w:r>
      <w:r w:rsidRPr="00FA2691">
        <w:rPr>
          <w:rFonts w:ascii="Times New Roman" w:hAnsi="Times New Roman" w:cs="Times New Roman"/>
          <w:spacing w:val="-1"/>
          <w:sz w:val="22"/>
          <w:szCs w:val="22"/>
          <w:lang w:val="it-IT"/>
        </w:rPr>
        <w:t xml:space="preserve">le modalità </w:t>
      </w:r>
      <w:r w:rsidRPr="00FA2691">
        <w:rPr>
          <w:rFonts w:ascii="Times New Roman" w:hAnsi="Times New Roman" w:cs="Times New Roman"/>
          <w:sz w:val="22"/>
          <w:szCs w:val="22"/>
          <w:lang w:val="it-IT"/>
        </w:rPr>
        <w:t xml:space="preserve">vigenti </w:t>
      </w:r>
      <w:r w:rsidRPr="00FA2691">
        <w:rPr>
          <w:rFonts w:ascii="Times New Roman" w:hAnsi="Times New Roman" w:cs="Times New Roman"/>
          <w:spacing w:val="-1"/>
          <w:sz w:val="22"/>
          <w:szCs w:val="22"/>
          <w:lang w:val="it-IT"/>
        </w:rPr>
        <w:t xml:space="preserve">nello Stato nel </w:t>
      </w:r>
      <w:r w:rsidRPr="00FA2691">
        <w:rPr>
          <w:rFonts w:ascii="Times New Roman" w:hAnsi="Times New Roman" w:cs="Times New Roman"/>
          <w:sz w:val="22"/>
          <w:szCs w:val="22"/>
          <w:lang w:val="it-IT"/>
        </w:rPr>
        <w:t>quale è</w:t>
      </w:r>
      <w:r w:rsidR="009F1849">
        <w:rPr>
          <w:rFonts w:ascii="Times New Roman" w:hAnsi="Times New Roman" w:cs="Times New Roman"/>
          <w:sz w:val="22"/>
          <w:szCs w:val="22"/>
          <w:lang w:val="it-IT"/>
        </w:rPr>
        <w:t xml:space="preserve"> </w:t>
      </w:r>
      <w:r w:rsidRPr="00FA2691">
        <w:rPr>
          <w:rFonts w:ascii="Times New Roman" w:hAnsi="Times New Roman" w:cs="Times New Roman"/>
          <w:sz w:val="22"/>
          <w:szCs w:val="22"/>
          <w:lang w:val="it-IT"/>
        </w:rPr>
        <w:t xml:space="preserve">stabilito, </w:t>
      </w:r>
      <w:r w:rsidRPr="00FA2691">
        <w:rPr>
          <w:rFonts w:ascii="Times New Roman" w:hAnsi="Times New Roman" w:cs="Times New Roman"/>
          <w:spacing w:val="-1"/>
          <w:sz w:val="22"/>
          <w:szCs w:val="22"/>
          <w:lang w:val="it-IT"/>
        </w:rPr>
        <w:t>inserendo la relativa documentazione dimostrativa;</w:t>
      </w:r>
    </w:p>
    <w:p w:rsidR="00FA2691" w:rsidRPr="00FA2691" w:rsidRDefault="00FA2691">
      <w:pPr>
        <w:pStyle w:val="Corpodeltesto"/>
        <w:numPr>
          <w:ilvl w:val="0"/>
          <w:numId w:val="21"/>
        </w:numPr>
        <w:tabs>
          <w:tab w:val="left" w:pos="399"/>
        </w:tabs>
        <w:spacing w:before="0"/>
        <w:ind w:left="357" w:hanging="357"/>
        <w:jc w:val="both"/>
        <w:rPr>
          <w:rFonts w:ascii="Times New Roman" w:hAnsi="Times New Roman" w:cs="Times New Roman"/>
          <w:sz w:val="22"/>
          <w:szCs w:val="22"/>
          <w:lang w:val="it-IT"/>
        </w:rPr>
      </w:pPr>
      <w:r w:rsidRPr="00FA2691">
        <w:rPr>
          <w:rFonts w:ascii="Times New Roman" w:hAnsi="Times New Roman" w:cs="Times New Roman"/>
          <w:sz w:val="22"/>
          <w:szCs w:val="22"/>
          <w:lang w:val="it-IT"/>
        </w:rPr>
        <w:t>iscrizione all’Albo dei soggetti che effettuano le attività di liquidazione, accertamento e riscossione dei tributi e delle entrate, di cui all’art.1</w:t>
      </w:r>
      <w:r w:rsidR="00624D17">
        <w:rPr>
          <w:rFonts w:ascii="Times New Roman" w:hAnsi="Times New Roman" w:cs="Times New Roman"/>
          <w:sz w:val="22"/>
          <w:szCs w:val="22"/>
          <w:lang w:val="it-IT"/>
        </w:rPr>
        <w:t>,</w:t>
      </w:r>
      <w:r w:rsidRPr="00FA2691">
        <w:rPr>
          <w:rFonts w:ascii="Times New Roman" w:hAnsi="Times New Roman" w:cs="Times New Roman"/>
          <w:sz w:val="22"/>
          <w:szCs w:val="22"/>
          <w:lang w:val="it-IT"/>
        </w:rPr>
        <w:t xml:space="preserve"> comma 1</w:t>
      </w:r>
      <w:r w:rsidR="00624D17">
        <w:rPr>
          <w:rFonts w:ascii="Times New Roman" w:hAnsi="Times New Roman" w:cs="Times New Roman"/>
          <w:sz w:val="22"/>
          <w:szCs w:val="22"/>
          <w:lang w:val="it-IT"/>
        </w:rPr>
        <w:t>,</w:t>
      </w:r>
      <w:r w:rsidRPr="00FA2691">
        <w:rPr>
          <w:rFonts w:ascii="Times New Roman" w:hAnsi="Times New Roman" w:cs="Times New Roman"/>
          <w:sz w:val="22"/>
          <w:szCs w:val="22"/>
          <w:lang w:val="it-IT"/>
        </w:rPr>
        <w:t xml:space="preserve"> del Decreto del Ministero dell’Economia e delle Finanze n.101 del 13 aprile 2022 (“</w:t>
      </w:r>
      <w:r w:rsidRPr="00FA2691">
        <w:rPr>
          <w:rFonts w:ascii="Times New Roman" w:hAnsi="Times New Roman" w:cs="Times New Roman"/>
          <w:i/>
          <w:iCs/>
          <w:sz w:val="22"/>
          <w:szCs w:val="22"/>
          <w:lang w:val="it-IT"/>
        </w:rPr>
        <w:t>nuovo regolamento</w:t>
      </w:r>
      <w:r w:rsidRPr="00FA2691">
        <w:rPr>
          <w:rFonts w:ascii="Times New Roman" w:hAnsi="Times New Roman" w:cs="Times New Roman"/>
          <w:sz w:val="22"/>
          <w:szCs w:val="22"/>
          <w:lang w:val="it-IT"/>
        </w:rPr>
        <w:t>”);</w:t>
      </w:r>
    </w:p>
    <w:p w:rsidR="00FA2691" w:rsidRPr="00FA2691" w:rsidRDefault="00624D17" w:rsidP="003B051A">
      <w:pPr>
        <w:pStyle w:val="Corpodeltesto"/>
        <w:numPr>
          <w:ilvl w:val="0"/>
          <w:numId w:val="21"/>
        </w:numPr>
        <w:tabs>
          <w:tab w:val="left" w:pos="399"/>
        </w:tabs>
        <w:spacing w:before="0"/>
        <w:ind w:left="357" w:hanging="357"/>
        <w:jc w:val="both"/>
        <w:rPr>
          <w:rFonts w:ascii="Times New Roman" w:hAnsi="Times New Roman" w:cs="Times New Roman"/>
          <w:sz w:val="22"/>
          <w:szCs w:val="22"/>
          <w:lang w:val="it-IT"/>
        </w:rPr>
      </w:pPr>
      <w:r>
        <w:rPr>
          <w:rFonts w:ascii="Times New Roman" w:hAnsi="Times New Roman" w:cs="Times New Roman"/>
          <w:sz w:val="22"/>
          <w:szCs w:val="22"/>
          <w:lang w:val="it-IT"/>
        </w:rPr>
        <w:t>solo per le attività di supporto è richiesta l’</w:t>
      </w:r>
      <w:r w:rsidR="00FA2691" w:rsidRPr="00FA2691">
        <w:rPr>
          <w:rFonts w:ascii="Times New Roman" w:hAnsi="Times New Roman" w:cs="Times New Roman"/>
          <w:sz w:val="22"/>
          <w:szCs w:val="22"/>
          <w:lang w:val="it-IT"/>
        </w:rPr>
        <w:t>iscrizione in apposita sezione separata dell’</w:t>
      </w:r>
      <w:r w:rsidRPr="00FA2691">
        <w:rPr>
          <w:rFonts w:ascii="Times New Roman" w:hAnsi="Times New Roman" w:cs="Times New Roman"/>
          <w:sz w:val="22"/>
          <w:szCs w:val="22"/>
          <w:lang w:val="it-IT"/>
        </w:rPr>
        <w:t xml:space="preserve">Albo dei soggetti </w:t>
      </w:r>
      <w:r w:rsidRPr="00FA2691">
        <w:rPr>
          <w:rFonts w:ascii="Times New Roman" w:hAnsi="Times New Roman" w:cs="Times New Roman"/>
          <w:sz w:val="22"/>
          <w:szCs w:val="22"/>
          <w:lang w:val="it-IT"/>
        </w:rPr>
        <w:lastRenderedPageBreak/>
        <w:t>che effettuano le attività di liquidazione, accertamento e riscossione dei tributi e delle entrate, di cui all’art.1</w:t>
      </w:r>
      <w:r>
        <w:rPr>
          <w:rFonts w:ascii="Times New Roman" w:hAnsi="Times New Roman" w:cs="Times New Roman"/>
          <w:sz w:val="22"/>
          <w:szCs w:val="22"/>
          <w:lang w:val="it-IT"/>
        </w:rPr>
        <w:t>,</w:t>
      </w:r>
      <w:r w:rsidRPr="00FA2691">
        <w:rPr>
          <w:rFonts w:ascii="Times New Roman" w:hAnsi="Times New Roman" w:cs="Times New Roman"/>
          <w:sz w:val="22"/>
          <w:szCs w:val="22"/>
          <w:lang w:val="it-IT"/>
        </w:rPr>
        <w:t xml:space="preserve"> comma </w:t>
      </w:r>
      <w:r>
        <w:rPr>
          <w:rFonts w:ascii="Times New Roman" w:hAnsi="Times New Roman" w:cs="Times New Roman"/>
          <w:sz w:val="22"/>
          <w:szCs w:val="22"/>
          <w:lang w:val="it-IT"/>
        </w:rPr>
        <w:t>2,</w:t>
      </w:r>
      <w:r w:rsidRPr="00FA2691">
        <w:rPr>
          <w:rFonts w:ascii="Times New Roman" w:hAnsi="Times New Roman" w:cs="Times New Roman"/>
          <w:sz w:val="22"/>
          <w:szCs w:val="22"/>
          <w:lang w:val="it-IT"/>
        </w:rPr>
        <w:t xml:space="preserve"> del Decreto del Ministero dell’Economia e delle Finanze n.101 del 13 aprile 2022 </w:t>
      </w:r>
      <w:r w:rsidR="00FA2691" w:rsidRPr="00FA2691">
        <w:rPr>
          <w:rFonts w:ascii="Times New Roman" w:hAnsi="Times New Roman" w:cs="Times New Roman"/>
          <w:sz w:val="22"/>
          <w:szCs w:val="22"/>
          <w:lang w:val="it-IT"/>
        </w:rPr>
        <w:t>che svolgono esclusivamente le attività di supporto propedeutiche all’accertamento e alla riscossione delle entrate degli enti loca</w:t>
      </w:r>
      <w:r>
        <w:rPr>
          <w:rFonts w:ascii="Times New Roman" w:hAnsi="Times New Roman" w:cs="Times New Roman"/>
          <w:sz w:val="22"/>
          <w:szCs w:val="22"/>
          <w:lang w:val="it-IT"/>
        </w:rPr>
        <w:t>l</w:t>
      </w:r>
      <w:r w:rsidR="00FA2691" w:rsidRPr="00FA2691">
        <w:rPr>
          <w:rFonts w:ascii="Times New Roman" w:hAnsi="Times New Roman" w:cs="Times New Roman"/>
          <w:sz w:val="22"/>
          <w:szCs w:val="22"/>
          <w:lang w:val="it-IT"/>
        </w:rPr>
        <w:t>i</w:t>
      </w:r>
      <w:r>
        <w:rPr>
          <w:rFonts w:ascii="Times New Roman" w:hAnsi="Times New Roman" w:cs="Times New Roman"/>
          <w:sz w:val="22"/>
          <w:szCs w:val="22"/>
          <w:lang w:val="it-IT"/>
        </w:rPr>
        <w:t>;</w:t>
      </w:r>
    </w:p>
    <w:p w:rsidR="00FA2691" w:rsidRPr="00FA2691" w:rsidRDefault="00FA2691" w:rsidP="003B051A">
      <w:pPr>
        <w:pStyle w:val="Corpodeltesto"/>
        <w:numPr>
          <w:ilvl w:val="0"/>
          <w:numId w:val="21"/>
        </w:numPr>
        <w:tabs>
          <w:tab w:val="left" w:pos="399"/>
        </w:tabs>
        <w:spacing w:before="0"/>
        <w:ind w:left="357" w:hanging="357"/>
        <w:jc w:val="both"/>
        <w:rPr>
          <w:rFonts w:ascii="Times New Roman" w:hAnsi="Times New Roman" w:cs="Times New Roman"/>
          <w:sz w:val="22"/>
          <w:szCs w:val="22"/>
          <w:lang w:val="it-IT"/>
        </w:rPr>
      </w:pPr>
      <w:r w:rsidRPr="00FA2691">
        <w:rPr>
          <w:rFonts w:ascii="Times New Roman" w:hAnsi="Times New Roman" w:cs="Times New Roman"/>
          <w:sz w:val="22"/>
          <w:szCs w:val="22"/>
          <w:lang w:val="it-IT"/>
        </w:rPr>
        <w:t>non aver subito negli anni antecedent</w:t>
      </w:r>
      <w:r w:rsidR="003B051A">
        <w:rPr>
          <w:rFonts w:ascii="Times New Roman" w:hAnsi="Times New Roman" w:cs="Times New Roman"/>
          <w:sz w:val="22"/>
          <w:szCs w:val="22"/>
          <w:lang w:val="it-IT"/>
        </w:rPr>
        <w:t>i la data di pubblicazione del b</w:t>
      </w:r>
      <w:r w:rsidRPr="00FA2691">
        <w:rPr>
          <w:rFonts w:ascii="Times New Roman" w:hAnsi="Times New Roman" w:cs="Times New Roman"/>
          <w:sz w:val="22"/>
          <w:szCs w:val="22"/>
          <w:lang w:val="it-IT"/>
        </w:rPr>
        <w:t>ando di gara risoluzioni contrattuali per inadempimento ovvero non aver commesso inadempienze definitivamente accertate che abbiano comportato l’irrogazione di sanzioni e/o penali</w:t>
      </w:r>
    </w:p>
    <w:p w:rsidR="00FA2691" w:rsidRDefault="00FA2691" w:rsidP="003B051A">
      <w:pPr>
        <w:tabs>
          <w:tab w:val="left" w:pos="9498"/>
        </w:tabs>
        <w:ind w:right="-1"/>
        <w:rPr>
          <w:rFonts w:ascii="Times New Roman" w:hAnsi="Times New Roman" w:cs="Times New Roman"/>
        </w:rPr>
      </w:pPr>
    </w:p>
    <w:p w:rsidR="00FA2691" w:rsidRPr="00400B48" w:rsidRDefault="00FA2691">
      <w:pPr>
        <w:pStyle w:val="Corpodeltesto"/>
        <w:numPr>
          <w:ilvl w:val="1"/>
          <w:numId w:val="7"/>
        </w:numPr>
        <w:tabs>
          <w:tab w:val="left" w:pos="540"/>
        </w:tabs>
        <w:spacing w:before="0"/>
        <w:jc w:val="both"/>
        <w:rPr>
          <w:rFonts w:ascii="Times New Roman" w:hAnsi="Times New Roman" w:cs="Times New Roman"/>
          <w:b/>
          <w:bCs/>
          <w:spacing w:val="-1"/>
          <w:sz w:val="22"/>
          <w:szCs w:val="22"/>
          <w:highlight w:val="yellow"/>
          <w:lang w:val="it-IT"/>
        </w:rPr>
      </w:pPr>
      <w:r w:rsidRPr="00400B48">
        <w:rPr>
          <w:rFonts w:ascii="Times New Roman" w:hAnsi="Times New Roman" w:cs="Times New Roman"/>
          <w:b/>
          <w:bCs/>
          <w:spacing w:val="-1"/>
          <w:sz w:val="22"/>
          <w:szCs w:val="22"/>
          <w:highlight w:val="yellow"/>
          <w:lang w:val="it-IT"/>
        </w:rPr>
        <w:t>REQUISITI DI CAPACITÀ ECONOMICA E FINANZIARIA</w:t>
      </w:r>
    </w:p>
    <w:p w:rsidR="00FA2691" w:rsidRPr="00400B48" w:rsidRDefault="00FA2691">
      <w:pPr>
        <w:pStyle w:val="Corpodeltesto"/>
        <w:numPr>
          <w:ilvl w:val="0"/>
          <w:numId w:val="21"/>
        </w:numPr>
        <w:tabs>
          <w:tab w:val="left" w:pos="399"/>
        </w:tabs>
        <w:spacing w:before="0"/>
        <w:jc w:val="both"/>
        <w:rPr>
          <w:rFonts w:ascii="Times New Roman" w:hAnsi="Times New Roman" w:cs="Times New Roman"/>
          <w:sz w:val="22"/>
          <w:szCs w:val="22"/>
          <w:highlight w:val="yellow"/>
          <w:lang w:val="it-IT"/>
        </w:rPr>
      </w:pPr>
      <w:r w:rsidRPr="00400B48">
        <w:rPr>
          <w:rFonts w:ascii="Times New Roman" w:hAnsi="Times New Roman" w:cs="Times New Roman"/>
          <w:sz w:val="22"/>
          <w:szCs w:val="22"/>
          <w:highlight w:val="yellow"/>
          <w:lang w:val="it-IT"/>
        </w:rPr>
        <w:t xml:space="preserve">fatturato globale degli ultimi tre esercizi finanziari relativi </w:t>
      </w:r>
      <w:r w:rsidR="00400B48" w:rsidRPr="00400B48">
        <w:rPr>
          <w:rFonts w:ascii="Times New Roman" w:hAnsi="Times New Roman" w:cs="Times New Roman"/>
          <w:sz w:val="22"/>
          <w:szCs w:val="22"/>
          <w:highlight w:val="yellow"/>
          <w:lang w:val="it-IT"/>
        </w:rPr>
        <w:t>nel triennio 2020/2021/2022</w:t>
      </w:r>
      <w:r w:rsidR="00A855D6" w:rsidRPr="00400B48">
        <w:rPr>
          <w:rFonts w:ascii="Times New Roman" w:hAnsi="Times New Roman" w:cs="Times New Roman"/>
          <w:sz w:val="22"/>
          <w:szCs w:val="22"/>
          <w:highlight w:val="yellow"/>
          <w:lang w:val="it-IT"/>
        </w:rPr>
        <w:t xml:space="preserve">, </w:t>
      </w:r>
      <w:r w:rsidRPr="00400B48">
        <w:rPr>
          <w:rFonts w:ascii="Times New Roman" w:hAnsi="Times New Roman" w:cs="Times New Roman"/>
          <w:sz w:val="22"/>
          <w:szCs w:val="22"/>
          <w:highlight w:val="yellow"/>
          <w:lang w:val="it-IT"/>
        </w:rPr>
        <w:t>n</w:t>
      </w:r>
      <w:r w:rsidR="00A855D6" w:rsidRPr="00400B48">
        <w:rPr>
          <w:rFonts w:ascii="Times New Roman" w:hAnsi="Times New Roman" w:cs="Times New Roman"/>
          <w:sz w:val="22"/>
          <w:szCs w:val="22"/>
          <w:highlight w:val="yellow"/>
          <w:lang w:val="it-IT"/>
        </w:rPr>
        <w:t>on</w:t>
      </w:r>
      <w:r w:rsidR="009F1849" w:rsidRPr="00400B48">
        <w:rPr>
          <w:rFonts w:ascii="Times New Roman" w:hAnsi="Times New Roman" w:cs="Times New Roman"/>
          <w:sz w:val="22"/>
          <w:szCs w:val="22"/>
          <w:highlight w:val="yellow"/>
          <w:lang w:val="it-IT"/>
        </w:rPr>
        <w:t xml:space="preserve"> </w:t>
      </w:r>
      <w:r w:rsidRPr="00400B48">
        <w:rPr>
          <w:rFonts w:ascii="Times New Roman" w:hAnsi="Times New Roman" w:cs="Times New Roman"/>
          <w:sz w:val="22"/>
          <w:szCs w:val="22"/>
          <w:highlight w:val="yellow"/>
          <w:lang w:val="it-IT"/>
        </w:rPr>
        <w:t>inferiore ad euro €  1</w:t>
      </w:r>
      <w:r w:rsidR="00624D17" w:rsidRPr="00400B48">
        <w:rPr>
          <w:rFonts w:ascii="Times New Roman" w:hAnsi="Times New Roman" w:cs="Times New Roman"/>
          <w:sz w:val="22"/>
          <w:szCs w:val="22"/>
          <w:highlight w:val="yellow"/>
          <w:lang w:val="it-IT"/>
        </w:rPr>
        <w:t>5.100.000,00,</w:t>
      </w:r>
      <w:r w:rsidRPr="00400B48">
        <w:rPr>
          <w:rFonts w:ascii="Times New Roman" w:hAnsi="Times New Roman" w:cs="Times New Roman"/>
          <w:sz w:val="22"/>
          <w:szCs w:val="22"/>
          <w:highlight w:val="yellow"/>
          <w:lang w:val="it-IT"/>
        </w:rPr>
        <w:t xml:space="preserve"> IVA esclusa (due volte la base d’asta);</w:t>
      </w:r>
    </w:p>
    <w:p w:rsidR="00FA2691" w:rsidRPr="00400B48" w:rsidRDefault="00FA2691">
      <w:pPr>
        <w:pStyle w:val="Corpodeltesto"/>
        <w:numPr>
          <w:ilvl w:val="0"/>
          <w:numId w:val="21"/>
        </w:numPr>
        <w:tabs>
          <w:tab w:val="left" w:pos="399"/>
        </w:tabs>
        <w:spacing w:before="0"/>
        <w:jc w:val="both"/>
        <w:rPr>
          <w:rFonts w:ascii="Times New Roman" w:hAnsi="Times New Roman" w:cs="Times New Roman"/>
          <w:sz w:val="22"/>
          <w:szCs w:val="22"/>
          <w:highlight w:val="yellow"/>
          <w:lang w:val="it-IT"/>
        </w:rPr>
      </w:pPr>
      <w:r w:rsidRPr="00400B48">
        <w:rPr>
          <w:rFonts w:ascii="Times New Roman" w:hAnsi="Times New Roman" w:cs="Times New Roman"/>
          <w:sz w:val="22"/>
          <w:szCs w:val="22"/>
          <w:highlight w:val="yellow"/>
          <w:lang w:val="it-IT"/>
        </w:rPr>
        <w:t>non aver subito perdite di esercizio nel</w:t>
      </w:r>
      <w:r w:rsidR="00400B48" w:rsidRPr="00400B48">
        <w:rPr>
          <w:rFonts w:ascii="Times New Roman" w:hAnsi="Times New Roman" w:cs="Times New Roman"/>
          <w:sz w:val="22"/>
          <w:szCs w:val="22"/>
          <w:highlight w:val="yellow"/>
          <w:lang w:val="it-IT"/>
        </w:rPr>
        <w:t xml:space="preserve"> </w:t>
      </w:r>
      <w:r w:rsidRPr="00400B48">
        <w:rPr>
          <w:rFonts w:ascii="Times New Roman" w:hAnsi="Times New Roman" w:cs="Times New Roman"/>
          <w:sz w:val="22"/>
          <w:szCs w:val="22"/>
          <w:highlight w:val="yellow"/>
          <w:lang w:val="it-IT"/>
        </w:rPr>
        <w:t>triennio</w:t>
      </w:r>
      <w:r w:rsidR="00624D17" w:rsidRPr="00400B48">
        <w:rPr>
          <w:rFonts w:ascii="Times New Roman" w:hAnsi="Times New Roman" w:cs="Times New Roman"/>
          <w:sz w:val="22"/>
          <w:szCs w:val="22"/>
          <w:highlight w:val="yellow"/>
          <w:lang w:val="it-IT"/>
        </w:rPr>
        <w:t xml:space="preserve"> 20</w:t>
      </w:r>
      <w:r w:rsidR="00400B48" w:rsidRPr="00400B48">
        <w:rPr>
          <w:rFonts w:ascii="Times New Roman" w:hAnsi="Times New Roman" w:cs="Times New Roman"/>
          <w:sz w:val="22"/>
          <w:szCs w:val="22"/>
          <w:highlight w:val="yellow"/>
          <w:lang w:val="it-IT"/>
        </w:rPr>
        <w:t>20</w:t>
      </w:r>
      <w:r w:rsidR="00624D17" w:rsidRPr="00400B48">
        <w:rPr>
          <w:rFonts w:ascii="Times New Roman" w:hAnsi="Times New Roman" w:cs="Times New Roman"/>
          <w:sz w:val="22"/>
          <w:szCs w:val="22"/>
          <w:highlight w:val="yellow"/>
          <w:lang w:val="it-IT"/>
        </w:rPr>
        <w:t>/202</w:t>
      </w:r>
      <w:r w:rsidR="00400B48" w:rsidRPr="00400B48">
        <w:rPr>
          <w:rFonts w:ascii="Times New Roman" w:hAnsi="Times New Roman" w:cs="Times New Roman"/>
          <w:sz w:val="22"/>
          <w:szCs w:val="22"/>
          <w:highlight w:val="yellow"/>
          <w:lang w:val="it-IT"/>
        </w:rPr>
        <w:t>1</w:t>
      </w:r>
      <w:r w:rsidR="00624D17" w:rsidRPr="00400B48">
        <w:rPr>
          <w:rFonts w:ascii="Times New Roman" w:hAnsi="Times New Roman" w:cs="Times New Roman"/>
          <w:sz w:val="22"/>
          <w:szCs w:val="22"/>
          <w:highlight w:val="yellow"/>
          <w:lang w:val="it-IT"/>
        </w:rPr>
        <w:t>/20</w:t>
      </w:r>
      <w:r w:rsidR="00400B48" w:rsidRPr="00400B48">
        <w:rPr>
          <w:rFonts w:ascii="Times New Roman" w:hAnsi="Times New Roman" w:cs="Times New Roman"/>
          <w:sz w:val="22"/>
          <w:szCs w:val="22"/>
          <w:highlight w:val="yellow"/>
          <w:lang w:val="it-IT"/>
        </w:rPr>
        <w:t>22</w:t>
      </w:r>
      <w:r w:rsidR="007E604C" w:rsidRPr="00400B48">
        <w:rPr>
          <w:rFonts w:ascii="Times New Roman" w:hAnsi="Times New Roman" w:cs="Times New Roman"/>
          <w:sz w:val="22"/>
          <w:szCs w:val="22"/>
          <w:highlight w:val="yellow"/>
          <w:lang w:val="it-IT"/>
        </w:rPr>
        <w:t>. Si terrà conto de</w:t>
      </w:r>
      <w:r w:rsidR="003B525E" w:rsidRPr="00400B48">
        <w:rPr>
          <w:rFonts w:ascii="Times New Roman" w:hAnsi="Times New Roman" w:cs="Times New Roman"/>
          <w:sz w:val="22"/>
          <w:szCs w:val="22"/>
          <w:highlight w:val="yellow"/>
          <w:lang w:val="it-IT"/>
        </w:rPr>
        <w:t xml:space="preserve">lle deliberazioni </w:t>
      </w:r>
      <w:r w:rsidR="003B051A" w:rsidRPr="00400B48">
        <w:rPr>
          <w:rFonts w:ascii="Times New Roman" w:hAnsi="Times New Roman" w:cs="Times New Roman"/>
          <w:sz w:val="22"/>
          <w:szCs w:val="22"/>
          <w:highlight w:val="yellow"/>
          <w:lang w:val="it-IT"/>
        </w:rPr>
        <w:t>ANAC</w:t>
      </w:r>
      <w:r w:rsidR="003B525E" w:rsidRPr="00400B48">
        <w:rPr>
          <w:rFonts w:ascii="Times New Roman" w:eastAsia="Times New Roman" w:hAnsi="Times New Roman" w:cs="Times New Roman"/>
          <w:sz w:val="22"/>
          <w:szCs w:val="22"/>
          <w:highlight w:val="yellow"/>
          <w:lang w:val="it-IT"/>
        </w:rPr>
        <w:t>n. 740 del 10 novembre 2021, n. 767 del 24 novembre 2021 e 3 gennaio 2022 PREC-DIR 94/2021/S</w:t>
      </w:r>
      <w:r w:rsidR="00400B48" w:rsidRPr="00400B48">
        <w:rPr>
          <w:rFonts w:ascii="Times New Roman" w:eastAsia="Times New Roman" w:hAnsi="Times New Roman" w:cs="Times New Roman"/>
          <w:sz w:val="22"/>
          <w:szCs w:val="22"/>
          <w:highlight w:val="yellow"/>
          <w:lang w:val="it-IT"/>
        </w:rPr>
        <w:t>.</w:t>
      </w:r>
    </w:p>
    <w:p w:rsidR="00673309" w:rsidRPr="00400B48" w:rsidRDefault="005E05B8" w:rsidP="00FA2691">
      <w:pPr>
        <w:pStyle w:val="Corpodeltesto"/>
        <w:kinsoku w:val="0"/>
        <w:overflowPunct w:val="0"/>
        <w:spacing w:before="0"/>
        <w:ind w:left="0"/>
        <w:jc w:val="both"/>
        <w:rPr>
          <w:rFonts w:ascii="Times New Roman" w:eastAsia="Times New Roman" w:hAnsi="Times New Roman" w:cs="Times New Roman"/>
          <w:b/>
          <w:iCs/>
          <w:sz w:val="22"/>
          <w:szCs w:val="22"/>
          <w:highlight w:val="yellow"/>
          <w:lang w:val="it-IT"/>
        </w:rPr>
      </w:pPr>
      <w:r w:rsidRPr="00400B48">
        <w:rPr>
          <w:rFonts w:ascii="Times New Roman" w:eastAsia="Times New Roman" w:hAnsi="Times New Roman" w:cs="Times New Roman"/>
          <w:b/>
          <w:iCs/>
          <w:sz w:val="22"/>
          <w:szCs w:val="22"/>
          <w:highlight w:val="yellow"/>
          <w:lang w:val="it-IT"/>
        </w:rPr>
        <w:t>Si</w:t>
      </w:r>
      <w:r w:rsidR="00400B48" w:rsidRPr="00400B48">
        <w:rPr>
          <w:rFonts w:ascii="Times New Roman" w:eastAsia="Times New Roman" w:hAnsi="Times New Roman" w:cs="Times New Roman"/>
          <w:b/>
          <w:iCs/>
          <w:sz w:val="22"/>
          <w:szCs w:val="22"/>
          <w:highlight w:val="yellow"/>
          <w:lang w:val="it-IT"/>
        </w:rPr>
        <w:t xml:space="preserve"> può fare riferimento al triennio</w:t>
      </w:r>
      <w:r w:rsidRPr="00400B48">
        <w:rPr>
          <w:rFonts w:ascii="Times New Roman" w:eastAsia="Times New Roman" w:hAnsi="Times New Roman" w:cs="Times New Roman"/>
          <w:b/>
          <w:iCs/>
          <w:sz w:val="22"/>
          <w:szCs w:val="22"/>
          <w:highlight w:val="yellow"/>
          <w:lang w:val="it-IT"/>
        </w:rPr>
        <w:t xml:space="preserve"> 2019/2020/2021 </w:t>
      </w:r>
      <w:r w:rsidR="00400B48" w:rsidRPr="00400B48">
        <w:rPr>
          <w:rFonts w:ascii="Times New Roman" w:eastAsia="Times New Roman" w:hAnsi="Times New Roman" w:cs="Times New Roman"/>
          <w:b/>
          <w:iCs/>
          <w:sz w:val="22"/>
          <w:szCs w:val="22"/>
          <w:highlight w:val="yellow"/>
          <w:lang w:val="it-IT"/>
        </w:rPr>
        <w:t xml:space="preserve">nel caso in cui </w:t>
      </w:r>
      <w:r w:rsidRPr="00400B48">
        <w:rPr>
          <w:rFonts w:ascii="Times New Roman" w:eastAsia="Times New Roman" w:hAnsi="Times New Roman" w:cs="Times New Roman"/>
          <w:b/>
          <w:iCs/>
          <w:sz w:val="22"/>
          <w:szCs w:val="22"/>
          <w:highlight w:val="yellow"/>
          <w:lang w:val="it-IT"/>
        </w:rPr>
        <w:t xml:space="preserve">il bilancio 2022 </w:t>
      </w:r>
      <w:r w:rsidR="00400B48" w:rsidRPr="00400B48">
        <w:rPr>
          <w:rFonts w:ascii="Times New Roman" w:eastAsia="Times New Roman" w:hAnsi="Times New Roman" w:cs="Times New Roman"/>
          <w:b/>
          <w:iCs/>
          <w:sz w:val="22"/>
          <w:szCs w:val="22"/>
          <w:highlight w:val="yellow"/>
          <w:lang w:val="it-IT"/>
        </w:rPr>
        <w:t xml:space="preserve">non </w:t>
      </w:r>
      <w:r w:rsidRPr="00400B48">
        <w:rPr>
          <w:rFonts w:ascii="Times New Roman" w:eastAsia="Times New Roman" w:hAnsi="Times New Roman" w:cs="Times New Roman"/>
          <w:b/>
          <w:iCs/>
          <w:sz w:val="22"/>
          <w:szCs w:val="22"/>
          <w:highlight w:val="yellow"/>
          <w:lang w:val="it-IT"/>
        </w:rPr>
        <w:t>sia già regolarmente approvato e pubblicato entro la data di chiusura della gara</w:t>
      </w:r>
      <w:r w:rsidR="00673309" w:rsidRPr="00400B48">
        <w:rPr>
          <w:rFonts w:ascii="Times New Roman" w:eastAsia="Times New Roman" w:hAnsi="Times New Roman" w:cs="Times New Roman"/>
          <w:b/>
          <w:iCs/>
          <w:sz w:val="22"/>
          <w:szCs w:val="22"/>
          <w:highlight w:val="yellow"/>
          <w:lang w:val="it-IT"/>
        </w:rPr>
        <w:t>.</w:t>
      </w:r>
    </w:p>
    <w:p w:rsidR="005E05B8" w:rsidRPr="00400B48" w:rsidRDefault="00673309" w:rsidP="00FA2691">
      <w:pPr>
        <w:pStyle w:val="Corpodeltesto"/>
        <w:kinsoku w:val="0"/>
        <w:overflowPunct w:val="0"/>
        <w:spacing w:before="0"/>
        <w:ind w:left="0"/>
        <w:jc w:val="both"/>
        <w:rPr>
          <w:rFonts w:ascii="Times New Roman" w:hAnsi="Times New Roman" w:cs="Times New Roman"/>
          <w:b/>
          <w:sz w:val="22"/>
          <w:szCs w:val="22"/>
          <w:lang w:val="it-IT"/>
        </w:rPr>
      </w:pPr>
      <w:r w:rsidRPr="00400B48">
        <w:rPr>
          <w:rFonts w:ascii="Times New Roman" w:eastAsia="Times New Roman" w:hAnsi="Times New Roman" w:cs="Times New Roman"/>
          <w:b/>
          <w:iCs/>
          <w:sz w:val="22"/>
          <w:szCs w:val="22"/>
          <w:highlight w:val="yellow"/>
          <w:lang w:val="it-IT"/>
        </w:rPr>
        <w:t>N</w:t>
      </w:r>
      <w:r w:rsidR="005E05B8" w:rsidRPr="00400B48">
        <w:rPr>
          <w:rFonts w:ascii="Times New Roman" w:eastAsia="Times New Roman" w:hAnsi="Times New Roman" w:cs="Times New Roman"/>
          <w:b/>
          <w:iCs/>
          <w:sz w:val="22"/>
          <w:szCs w:val="22"/>
          <w:highlight w:val="yellow"/>
          <w:lang w:val="it-IT"/>
        </w:rPr>
        <w:t xml:space="preserve">el caso in cui </w:t>
      </w:r>
      <w:r w:rsidR="002C722B" w:rsidRPr="00400B48">
        <w:rPr>
          <w:rFonts w:ascii="Times New Roman" w:eastAsia="Times New Roman" w:hAnsi="Times New Roman" w:cs="Times New Roman"/>
          <w:b/>
          <w:iCs/>
          <w:sz w:val="22"/>
          <w:szCs w:val="22"/>
          <w:highlight w:val="yellow"/>
          <w:lang w:val="it-IT"/>
        </w:rPr>
        <w:t xml:space="preserve">il bilancio 2022 </w:t>
      </w:r>
      <w:r w:rsidR="005E05B8" w:rsidRPr="00400B48">
        <w:rPr>
          <w:rFonts w:ascii="Times New Roman" w:eastAsia="Times New Roman" w:hAnsi="Times New Roman" w:cs="Times New Roman"/>
          <w:b/>
          <w:iCs/>
          <w:sz w:val="22"/>
          <w:szCs w:val="22"/>
          <w:highlight w:val="yellow"/>
          <w:lang w:val="it-IT"/>
        </w:rPr>
        <w:t>fosse già depositato entro la data di ch</w:t>
      </w:r>
      <w:r w:rsidRPr="00400B48">
        <w:rPr>
          <w:rFonts w:ascii="Times New Roman" w:eastAsia="Times New Roman" w:hAnsi="Times New Roman" w:cs="Times New Roman"/>
          <w:b/>
          <w:iCs/>
          <w:sz w:val="22"/>
          <w:szCs w:val="22"/>
          <w:highlight w:val="yellow"/>
          <w:lang w:val="it-IT"/>
        </w:rPr>
        <w:t xml:space="preserve">iusura della gara, si intende quale </w:t>
      </w:r>
      <w:r w:rsidR="005E05B8" w:rsidRPr="00400B48">
        <w:rPr>
          <w:rFonts w:ascii="Times New Roman" w:eastAsia="Times New Roman" w:hAnsi="Times New Roman" w:cs="Times New Roman"/>
          <w:b/>
          <w:iCs/>
          <w:sz w:val="22"/>
          <w:szCs w:val="22"/>
          <w:highlight w:val="yellow"/>
          <w:lang w:val="it-IT"/>
        </w:rPr>
        <w:t xml:space="preserve">ultimo triennio </w:t>
      </w:r>
      <w:r w:rsidRPr="00400B48">
        <w:rPr>
          <w:rFonts w:ascii="Times New Roman" w:eastAsia="Times New Roman" w:hAnsi="Times New Roman" w:cs="Times New Roman"/>
          <w:b/>
          <w:iCs/>
          <w:sz w:val="22"/>
          <w:szCs w:val="22"/>
          <w:highlight w:val="yellow"/>
          <w:lang w:val="it-IT"/>
        </w:rPr>
        <w:t xml:space="preserve">il periodo </w:t>
      </w:r>
      <w:r w:rsidR="005E05B8" w:rsidRPr="00400B48">
        <w:rPr>
          <w:rFonts w:ascii="Times New Roman" w:eastAsia="Times New Roman" w:hAnsi="Times New Roman" w:cs="Times New Roman"/>
          <w:b/>
          <w:iCs/>
          <w:sz w:val="22"/>
          <w:szCs w:val="22"/>
          <w:highlight w:val="yellow"/>
          <w:lang w:val="it-IT"/>
        </w:rPr>
        <w:t>2020/2021/2022</w:t>
      </w:r>
      <w:r w:rsidR="00400B48" w:rsidRPr="00400B48">
        <w:rPr>
          <w:rFonts w:ascii="Times New Roman" w:eastAsia="Times New Roman" w:hAnsi="Times New Roman" w:cs="Times New Roman"/>
          <w:b/>
          <w:iCs/>
          <w:sz w:val="22"/>
          <w:szCs w:val="22"/>
          <w:highlight w:val="yellow"/>
        </w:rPr>
        <w:t>.</w:t>
      </w:r>
    </w:p>
    <w:p w:rsidR="00FA2691" w:rsidRPr="00FA2691" w:rsidRDefault="00FA2691" w:rsidP="00FA2691">
      <w:pPr>
        <w:pStyle w:val="Corpodeltesto"/>
        <w:kinsoku w:val="0"/>
        <w:overflowPunct w:val="0"/>
        <w:spacing w:before="0"/>
        <w:ind w:left="0"/>
        <w:jc w:val="both"/>
        <w:rPr>
          <w:rFonts w:ascii="Times New Roman" w:hAnsi="Times New Roman" w:cs="Times New Roman"/>
          <w:sz w:val="22"/>
          <w:szCs w:val="22"/>
          <w:lang w:val="it-IT"/>
        </w:rPr>
      </w:pPr>
      <w:r w:rsidRPr="00FA2691">
        <w:rPr>
          <w:rFonts w:ascii="Times New Roman" w:hAnsi="Times New Roman" w:cs="Times New Roman"/>
          <w:sz w:val="22"/>
          <w:szCs w:val="22"/>
          <w:lang w:val="it-IT"/>
        </w:rPr>
        <w:t>La</w:t>
      </w:r>
      <w:r w:rsidR="00400B48">
        <w:rPr>
          <w:rFonts w:ascii="Times New Roman" w:hAnsi="Times New Roman" w:cs="Times New Roman"/>
          <w:sz w:val="22"/>
          <w:szCs w:val="22"/>
          <w:lang w:val="it-IT"/>
        </w:rPr>
        <w:t xml:space="preserve"> </w:t>
      </w:r>
      <w:r w:rsidRPr="00FA2691">
        <w:rPr>
          <w:rFonts w:ascii="Times New Roman" w:hAnsi="Times New Roman" w:cs="Times New Roman"/>
          <w:sz w:val="22"/>
          <w:szCs w:val="22"/>
          <w:lang w:val="it-IT"/>
        </w:rPr>
        <w:t>comprova</w:t>
      </w:r>
      <w:r w:rsidR="00400B48">
        <w:rPr>
          <w:rFonts w:ascii="Times New Roman" w:hAnsi="Times New Roman" w:cs="Times New Roman"/>
          <w:sz w:val="22"/>
          <w:szCs w:val="22"/>
          <w:lang w:val="it-IT"/>
        </w:rPr>
        <w:t xml:space="preserve"> </w:t>
      </w:r>
      <w:r w:rsidRPr="00FA2691">
        <w:rPr>
          <w:rFonts w:ascii="Times New Roman" w:hAnsi="Times New Roman" w:cs="Times New Roman"/>
          <w:sz w:val="22"/>
          <w:szCs w:val="22"/>
          <w:lang w:val="it-IT"/>
        </w:rPr>
        <w:t>dei</w:t>
      </w:r>
      <w:r w:rsidR="00400B48">
        <w:rPr>
          <w:rFonts w:ascii="Times New Roman" w:hAnsi="Times New Roman" w:cs="Times New Roman"/>
          <w:sz w:val="22"/>
          <w:szCs w:val="22"/>
          <w:lang w:val="it-IT"/>
        </w:rPr>
        <w:t xml:space="preserve"> </w:t>
      </w:r>
      <w:r w:rsidRPr="00FA2691">
        <w:rPr>
          <w:rFonts w:ascii="Times New Roman" w:hAnsi="Times New Roman" w:cs="Times New Roman"/>
          <w:spacing w:val="-1"/>
          <w:sz w:val="22"/>
          <w:szCs w:val="22"/>
          <w:lang w:val="it-IT"/>
        </w:rPr>
        <w:t>requisiti</w:t>
      </w:r>
      <w:r w:rsidR="00400B48">
        <w:rPr>
          <w:rFonts w:ascii="Times New Roman" w:hAnsi="Times New Roman" w:cs="Times New Roman"/>
          <w:spacing w:val="-1"/>
          <w:sz w:val="22"/>
          <w:szCs w:val="22"/>
          <w:lang w:val="it-IT"/>
        </w:rPr>
        <w:t xml:space="preserve"> </w:t>
      </w:r>
      <w:r w:rsidRPr="00FA2691">
        <w:rPr>
          <w:rFonts w:ascii="Times New Roman" w:hAnsi="Times New Roman" w:cs="Times New Roman"/>
          <w:sz w:val="22"/>
          <w:szCs w:val="22"/>
          <w:lang w:val="it-IT"/>
        </w:rPr>
        <w:t>economico-finanziari</w:t>
      </w:r>
      <w:r w:rsidR="00400B48">
        <w:rPr>
          <w:rFonts w:ascii="Times New Roman" w:hAnsi="Times New Roman" w:cs="Times New Roman"/>
          <w:sz w:val="22"/>
          <w:szCs w:val="22"/>
          <w:lang w:val="it-IT"/>
        </w:rPr>
        <w:t xml:space="preserve"> </w:t>
      </w:r>
      <w:r w:rsidRPr="00FA2691">
        <w:rPr>
          <w:rFonts w:ascii="Times New Roman" w:hAnsi="Times New Roman" w:cs="Times New Roman"/>
          <w:sz w:val="22"/>
          <w:szCs w:val="22"/>
          <w:lang w:val="it-IT"/>
        </w:rPr>
        <w:t>è</w:t>
      </w:r>
      <w:r w:rsidR="00400B48">
        <w:rPr>
          <w:rFonts w:ascii="Times New Roman" w:hAnsi="Times New Roman" w:cs="Times New Roman"/>
          <w:sz w:val="22"/>
          <w:szCs w:val="22"/>
          <w:lang w:val="it-IT"/>
        </w:rPr>
        <w:t xml:space="preserve"> </w:t>
      </w:r>
      <w:r w:rsidRPr="00FA2691">
        <w:rPr>
          <w:rFonts w:ascii="Times New Roman" w:hAnsi="Times New Roman" w:cs="Times New Roman"/>
          <w:sz w:val="22"/>
          <w:szCs w:val="22"/>
          <w:lang w:val="it-IT"/>
        </w:rPr>
        <w:t>fornita</w:t>
      </w:r>
      <w:r w:rsidRPr="00FA2691">
        <w:rPr>
          <w:rFonts w:ascii="Times New Roman" w:hAnsi="Times New Roman" w:cs="Times New Roman"/>
          <w:spacing w:val="-1"/>
          <w:sz w:val="22"/>
          <w:szCs w:val="22"/>
          <w:lang w:val="it-IT"/>
        </w:rPr>
        <w:t>,</w:t>
      </w:r>
      <w:r w:rsidR="00400B48">
        <w:rPr>
          <w:rFonts w:ascii="Times New Roman" w:hAnsi="Times New Roman" w:cs="Times New Roman"/>
          <w:spacing w:val="-1"/>
          <w:sz w:val="22"/>
          <w:szCs w:val="22"/>
          <w:lang w:val="it-IT"/>
        </w:rPr>
        <w:t xml:space="preserve"> </w:t>
      </w:r>
      <w:r w:rsidRPr="00FA2691">
        <w:rPr>
          <w:rFonts w:ascii="Times New Roman" w:hAnsi="Times New Roman" w:cs="Times New Roman"/>
          <w:spacing w:val="-1"/>
          <w:sz w:val="22"/>
          <w:szCs w:val="22"/>
          <w:lang w:val="it-IT"/>
        </w:rPr>
        <w:t>mediante</w:t>
      </w:r>
      <w:r w:rsidR="00400B48">
        <w:rPr>
          <w:rFonts w:ascii="Times New Roman" w:hAnsi="Times New Roman" w:cs="Times New Roman"/>
          <w:spacing w:val="-1"/>
          <w:sz w:val="22"/>
          <w:szCs w:val="22"/>
          <w:lang w:val="it-IT"/>
        </w:rPr>
        <w:t xml:space="preserve"> </w:t>
      </w:r>
      <w:r w:rsidRPr="00FA2691">
        <w:rPr>
          <w:rFonts w:ascii="Times New Roman" w:hAnsi="Times New Roman" w:cs="Times New Roman"/>
          <w:spacing w:val="-1"/>
          <w:sz w:val="22"/>
          <w:szCs w:val="22"/>
          <w:lang w:val="it-IT"/>
        </w:rPr>
        <w:t>la</w:t>
      </w:r>
      <w:r w:rsidR="00400B48">
        <w:rPr>
          <w:rFonts w:ascii="Times New Roman" w:hAnsi="Times New Roman" w:cs="Times New Roman"/>
          <w:spacing w:val="-1"/>
          <w:sz w:val="22"/>
          <w:szCs w:val="22"/>
          <w:lang w:val="it-IT"/>
        </w:rPr>
        <w:t xml:space="preserve"> </w:t>
      </w:r>
      <w:r w:rsidRPr="00FA2691">
        <w:rPr>
          <w:rFonts w:ascii="Times New Roman" w:hAnsi="Times New Roman" w:cs="Times New Roman"/>
          <w:spacing w:val="-1"/>
          <w:sz w:val="22"/>
          <w:szCs w:val="22"/>
          <w:lang w:val="it-IT"/>
        </w:rPr>
        <w:t>presentazione</w:t>
      </w:r>
      <w:r w:rsidR="00400B48">
        <w:rPr>
          <w:rFonts w:ascii="Times New Roman" w:hAnsi="Times New Roman" w:cs="Times New Roman"/>
          <w:spacing w:val="-1"/>
          <w:sz w:val="22"/>
          <w:szCs w:val="22"/>
          <w:lang w:val="it-IT"/>
        </w:rPr>
        <w:t xml:space="preserve"> </w:t>
      </w:r>
      <w:r w:rsidRPr="00FA2691">
        <w:rPr>
          <w:rFonts w:ascii="Times New Roman" w:hAnsi="Times New Roman" w:cs="Times New Roman"/>
          <w:spacing w:val="-1"/>
          <w:sz w:val="22"/>
          <w:szCs w:val="22"/>
          <w:lang w:val="it-IT"/>
        </w:rPr>
        <w:t>di</w:t>
      </w:r>
      <w:r w:rsidR="00400B48">
        <w:rPr>
          <w:rFonts w:ascii="Times New Roman" w:hAnsi="Times New Roman" w:cs="Times New Roman"/>
          <w:spacing w:val="-1"/>
          <w:sz w:val="22"/>
          <w:szCs w:val="22"/>
          <w:lang w:val="it-IT"/>
        </w:rPr>
        <w:t xml:space="preserve"> </w:t>
      </w:r>
      <w:r w:rsidRPr="00FA2691">
        <w:rPr>
          <w:rFonts w:ascii="Times New Roman" w:hAnsi="Times New Roman" w:cs="Times New Roman"/>
          <w:spacing w:val="-1"/>
          <w:sz w:val="22"/>
          <w:szCs w:val="22"/>
          <w:lang w:val="it-IT"/>
        </w:rPr>
        <w:t>bilanci</w:t>
      </w:r>
      <w:r w:rsidR="00A5480F">
        <w:rPr>
          <w:rFonts w:ascii="Times New Roman" w:hAnsi="Times New Roman" w:cs="Times New Roman"/>
          <w:sz w:val="22"/>
          <w:szCs w:val="22"/>
          <w:lang w:val="it-IT"/>
        </w:rPr>
        <w:t>o</w:t>
      </w:r>
      <w:r w:rsidR="00400B48">
        <w:rPr>
          <w:rFonts w:ascii="Times New Roman" w:hAnsi="Times New Roman" w:cs="Times New Roman"/>
          <w:sz w:val="22"/>
          <w:szCs w:val="22"/>
          <w:lang w:val="it-IT"/>
        </w:rPr>
        <w:t xml:space="preserve">, </w:t>
      </w:r>
      <w:r w:rsidR="00A5480F">
        <w:rPr>
          <w:rFonts w:ascii="Times New Roman" w:hAnsi="Times New Roman" w:cs="Times New Roman"/>
          <w:sz w:val="22"/>
          <w:szCs w:val="22"/>
          <w:lang w:val="it-IT"/>
        </w:rPr>
        <w:t xml:space="preserve"> </w:t>
      </w:r>
      <w:r w:rsidRPr="00FA2691">
        <w:rPr>
          <w:rFonts w:ascii="Times New Roman" w:hAnsi="Times New Roman" w:cs="Times New Roman"/>
          <w:sz w:val="22"/>
          <w:szCs w:val="22"/>
          <w:lang w:val="it-IT"/>
        </w:rPr>
        <w:t>estratti</w:t>
      </w:r>
      <w:r w:rsidR="00400B48">
        <w:rPr>
          <w:rFonts w:ascii="Times New Roman" w:hAnsi="Times New Roman" w:cs="Times New Roman"/>
          <w:sz w:val="22"/>
          <w:szCs w:val="22"/>
          <w:lang w:val="it-IT"/>
        </w:rPr>
        <w:t xml:space="preserve"> </w:t>
      </w:r>
      <w:r w:rsidRPr="00FA2691">
        <w:rPr>
          <w:rFonts w:ascii="Times New Roman" w:hAnsi="Times New Roman" w:cs="Times New Roman"/>
          <w:sz w:val="22"/>
          <w:szCs w:val="22"/>
          <w:lang w:val="it-IT"/>
        </w:rPr>
        <w:t>di</w:t>
      </w:r>
      <w:r w:rsidR="00400B48">
        <w:rPr>
          <w:rFonts w:ascii="Times New Roman" w:hAnsi="Times New Roman" w:cs="Times New Roman"/>
          <w:sz w:val="22"/>
          <w:szCs w:val="22"/>
          <w:lang w:val="it-IT"/>
        </w:rPr>
        <w:t xml:space="preserve"> </w:t>
      </w:r>
      <w:r w:rsidRPr="00FA2691">
        <w:rPr>
          <w:rFonts w:ascii="Times New Roman" w:hAnsi="Times New Roman" w:cs="Times New Roman"/>
          <w:spacing w:val="-1"/>
          <w:sz w:val="22"/>
          <w:szCs w:val="22"/>
          <w:lang w:val="it-IT"/>
        </w:rPr>
        <w:t>bilancio</w:t>
      </w:r>
      <w:r w:rsidR="00400B48">
        <w:rPr>
          <w:rFonts w:ascii="Times New Roman" w:hAnsi="Times New Roman" w:cs="Times New Roman"/>
          <w:spacing w:val="-1"/>
          <w:sz w:val="22"/>
          <w:szCs w:val="22"/>
          <w:lang w:val="it-IT"/>
        </w:rPr>
        <w:t xml:space="preserve"> </w:t>
      </w:r>
      <w:r w:rsidRPr="00FA2691">
        <w:rPr>
          <w:rFonts w:ascii="Times New Roman" w:hAnsi="Times New Roman" w:cs="Times New Roman"/>
          <w:spacing w:val="-1"/>
          <w:sz w:val="22"/>
          <w:szCs w:val="22"/>
          <w:lang w:val="it-IT"/>
        </w:rPr>
        <w:t>regolarmente</w:t>
      </w:r>
      <w:r w:rsidR="00400B48">
        <w:rPr>
          <w:rFonts w:ascii="Times New Roman" w:hAnsi="Times New Roman" w:cs="Times New Roman"/>
          <w:spacing w:val="-1"/>
          <w:sz w:val="22"/>
          <w:szCs w:val="22"/>
          <w:lang w:val="it-IT"/>
        </w:rPr>
        <w:t xml:space="preserve"> </w:t>
      </w:r>
      <w:r w:rsidRPr="00FA2691">
        <w:rPr>
          <w:rFonts w:ascii="Times New Roman" w:hAnsi="Times New Roman" w:cs="Times New Roman"/>
          <w:spacing w:val="-1"/>
          <w:sz w:val="22"/>
          <w:szCs w:val="22"/>
          <w:lang w:val="it-IT"/>
        </w:rPr>
        <w:t>depositati alla</w:t>
      </w:r>
      <w:r w:rsidR="00400B48">
        <w:rPr>
          <w:rFonts w:ascii="Times New Roman" w:hAnsi="Times New Roman" w:cs="Times New Roman"/>
          <w:spacing w:val="-1"/>
          <w:sz w:val="22"/>
          <w:szCs w:val="22"/>
          <w:lang w:val="it-IT"/>
        </w:rPr>
        <w:t xml:space="preserve"> </w:t>
      </w:r>
      <w:r w:rsidRPr="00FA2691">
        <w:rPr>
          <w:rFonts w:ascii="Times New Roman" w:hAnsi="Times New Roman" w:cs="Times New Roman"/>
          <w:spacing w:val="-1"/>
          <w:sz w:val="22"/>
          <w:szCs w:val="22"/>
          <w:lang w:val="it-IT"/>
        </w:rPr>
        <w:t>data di</w:t>
      </w:r>
      <w:r w:rsidR="00400B48">
        <w:rPr>
          <w:rFonts w:ascii="Times New Roman" w:hAnsi="Times New Roman" w:cs="Times New Roman"/>
          <w:spacing w:val="-1"/>
          <w:sz w:val="22"/>
          <w:szCs w:val="22"/>
          <w:lang w:val="it-IT"/>
        </w:rPr>
        <w:t xml:space="preserve"> </w:t>
      </w:r>
      <w:r w:rsidRPr="00FA2691">
        <w:rPr>
          <w:rFonts w:ascii="Times New Roman" w:hAnsi="Times New Roman" w:cs="Times New Roman"/>
          <w:spacing w:val="-1"/>
          <w:sz w:val="22"/>
          <w:szCs w:val="22"/>
          <w:lang w:val="it-IT"/>
        </w:rPr>
        <w:t>pubblicazione del bando con allegata ricevuta di presentazione alla CCIAA.</w:t>
      </w:r>
    </w:p>
    <w:p w:rsidR="00FA2691" w:rsidRPr="00FA2691" w:rsidRDefault="00FA2691" w:rsidP="00FA2691">
      <w:pPr>
        <w:pStyle w:val="Corpodeltesto"/>
        <w:kinsoku w:val="0"/>
        <w:overflowPunct w:val="0"/>
        <w:spacing w:before="0"/>
        <w:ind w:left="0"/>
        <w:jc w:val="both"/>
        <w:rPr>
          <w:rFonts w:ascii="Times New Roman" w:hAnsi="Times New Roman" w:cs="Times New Roman"/>
          <w:sz w:val="22"/>
          <w:szCs w:val="22"/>
          <w:u w:val="single"/>
          <w:lang w:val="it-IT"/>
        </w:rPr>
      </w:pPr>
      <w:r w:rsidRPr="00FA2691">
        <w:rPr>
          <w:rFonts w:ascii="Times New Roman" w:hAnsi="Times New Roman" w:cs="Times New Roman"/>
          <w:sz w:val="22"/>
          <w:szCs w:val="22"/>
          <w:u w:val="single"/>
          <w:lang w:val="it-IT"/>
        </w:rPr>
        <w:t>In caso di</w:t>
      </w:r>
      <w:r w:rsidR="009C3ED9">
        <w:rPr>
          <w:rFonts w:ascii="Times New Roman" w:hAnsi="Times New Roman" w:cs="Times New Roman"/>
          <w:sz w:val="22"/>
          <w:szCs w:val="22"/>
          <w:u w:val="single"/>
          <w:lang w:val="it-IT"/>
        </w:rPr>
        <w:t xml:space="preserve"> partecipazione in forma associata i</w:t>
      </w:r>
      <w:r w:rsidRPr="00FA2691">
        <w:rPr>
          <w:rFonts w:ascii="Times New Roman" w:hAnsi="Times New Roman" w:cs="Times New Roman"/>
          <w:sz w:val="22"/>
          <w:szCs w:val="22"/>
          <w:u w:val="single"/>
          <w:lang w:val="it-IT"/>
        </w:rPr>
        <w:t xml:space="preserve"> requisiti sopraindicati dovranno essere posseduti cumulativamente da</w:t>
      </w:r>
      <w:r w:rsidR="00A5480F">
        <w:rPr>
          <w:rFonts w:ascii="Times New Roman" w:hAnsi="Times New Roman" w:cs="Times New Roman"/>
          <w:sz w:val="22"/>
          <w:szCs w:val="22"/>
          <w:u w:val="single"/>
          <w:lang w:val="it-IT"/>
        </w:rPr>
        <w:t>i componenti del raggruppamento, precisando che la società capogruppo rappresenti, comunque, una quota pari o superiore al 50%.</w:t>
      </w:r>
    </w:p>
    <w:p w:rsidR="00FA2691" w:rsidRPr="00FA2691" w:rsidRDefault="00FA2691" w:rsidP="002C722B">
      <w:pPr>
        <w:pStyle w:val="Corpodeltesto"/>
        <w:kinsoku w:val="0"/>
        <w:overflowPunct w:val="0"/>
        <w:spacing w:before="0"/>
        <w:ind w:left="0"/>
        <w:jc w:val="both"/>
        <w:rPr>
          <w:rFonts w:ascii="Times New Roman" w:hAnsi="Times New Roman" w:cs="Times New Roman"/>
          <w:spacing w:val="-1"/>
          <w:sz w:val="22"/>
          <w:szCs w:val="22"/>
          <w:lang w:val="it-IT"/>
        </w:rPr>
      </w:pPr>
      <w:r w:rsidRPr="00FA2691">
        <w:rPr>
          <w:rFonts w:ascii="Times New Roman" w:hAnsi="Times New Roman" w:cs="Times New Roman"/>
          <w:spacing w:val="-1"/>
          <w:sz w:val="22"/>
          <w:szCs w:val="22"/>
          <w:lang w:val="it-IT"/>
        </w:rPr>
        <w:t xml:space="preserve">Ove le informazioni </w:t>
      </w:r>
      <w:r w:rsidRPr="00FA2691">
        <w:rPr>
          <w:rFonts w:ascii="Times New Roman" w:hAnsi="Times New Roman" w:cs="Times New Roman"/>
          <w:sz w:val="22"/>
          <w:szCs w:val="22"/>
          <w:lang w:val="it-IT"/>
        </w:rPr>
        <w:t xml:space="preserve">sui fatturati </w:t>
      </w:r>
      <w:r w:rsidRPr="00FA2691">
        <w:rPr>
          <w:rFonts w:ascii="Times New Roman" w:hAnsi="Times New Roman" w:cs="Times New Roman"/>
          <w:spacing w:val="-1"/>
          <w:sz w:val="22"/>
          <w:szCs w:val="22"/>
          <w:lang w:val="it-IT"/>
        </w:rPr>
        <w:t xml:space="preserve">non </w:t>
      </w:r>
      <w:r w:rsidRPr="00FA2691">
        <w:rPr>
          <w:rFonts w:ascii="Times New Roman" w:hAnsi="Times New Roman" w:cs="Times New Roman"/>
          <w:sz w:val="22"/>
          <w:szCs w:val="22"/>
          <w:lang w:val="it-IT"/>
        </w:rPr>
        <w:t xml:space="preserve">siano </w:t>
      </w:r>
      <w:r w:rsidRPr="00FA2691">
        <w:rPr>
          <w:rFonts w:ascii="Times New Roman" w:hAnsi="Times New Roman" w:cs="Times New Roman"/>
          <w:spacing w:val="-1"/>
          <w:sz w:val="22"/>
          <w:szCs w:val="22"/>
          <w:lang w:val="it-IT"/>
        </w:rPr>
        <w:t xml:space="preserve">disponibili, per le imprese </w:t>
      </w:r>
      <w:r w:rsidRPr="00FA2691">
        <w:rPr>
          <w:rFonts w:ascii="Times New Roman" w:hAnsi="Times New Roman" w:cs="Times New Roman"/>
          <w:sz w:val="22"/>
          <w:szCs w:val="22"/>
          <w:lang w:val="it-IT"/>
        </w:rPr>
        <w:t xml:space="preserve">che </w:t>
      </w:r>
      <w:r w:rsidRPr="00FA2691">
        <w:rPr>
          <w:rFonts w:ascii="Times New Roman" w:hAnsi="Times New Roman" w:cs="Times New Roman"/>
          <w:spacing w:val="-1"/>
          <w:sz w:val="22"/>
          <w:szCs w:val="22"/>
          <w:lang w:val="it-IT"/>
        </w:rPr>
        <w:t xml:space="preserve">abbiano iniziato l’attività da </w:t>
      </w:r>
      <w:r w:rsidRPr="00FA2691">
        <w:rPr>
          <w:rFonts w:ascii="Times New Roman" w:hAnsi="Times New Roman" w:cs="Times New Roman"/>
          <w:sz w:val="22"/>
          <w:szCs w:val="22"/>
          <w:lang w:val="it-IT"/>
        </w:rPr>
        <w:t xml:space="preserve">meno </w:t>
      </w:r>
      <w:r w:rsidRPr="00FA2691">
        <w:rPr>
          <w:rFonts w:ascii="Times New Roman" w:hAnsi="Times New Roman" w:cs="Times New Roman"/>
          <w:spacing w:val="-1"/>
          <w:sz w:val="22"/>
          <w:szCs w:val="22"/>
          <w:lang w:val="it-IT"/>
        </w:rPr>
        <w:t xml:space="preserve">di </w:t>
      </w:r>
      <w:r w:rsidRPr="00FA2691">
        <w:rPr>
          <w:rFonts w:ascii="Times New Roman" w:hAnsi="Times New Roman" w:cs="Times New Roman"/>
          <w:sz w:val="22"/>
          <w:szCs w:val="22"/>
          <w:lang w:val="it-IT"/>
        </w:rPr>
        <w:t xml:space="preserve">tre </w:t>
      </w:r>
      <w:r w:rsidRPr="00FA2691">
        <w:rPr>
          <w:rFonts w:ascii="Times New Roman" w:hAnsi="Times New Roman" w:cs="Times New Roman"/>
          <w:spacing w:val="-1"/>
          <w:sz w:val="22"/>
          <w:szCs w:val="22"/>
          <w:lang w:val="it-IT"/>
        </w:rPr>
        <w:t xml:space="preserve">anni, </w:t>
      </w:r>
      <w:r w:rsidRPr="00FA2691">
        <w:rPr>
          <w:rFonts w:ascii="Times New Roman" w:hAnsi="Times New Roman" w:cs="Times New Roman"/>
          <w:sz w:val="22"/>
          <w:szCs w:val="22"/>
          <w:lang w:val="it-IT"/>
        </w:rPr>
        <w:t xml:space="preserve">i </w:t>
      </w:r>
      <w:r w:rsidRPr="00FA2691">
        <w:rPr>
          <w:rFonts w:ascii="Times New Roman" w:hAnsi="Times New Roman" w:cs="Times New Roman"/>
          <w:spacing w:val="-1"/>
          <w:sz w:val="22"/>
          <w:szCs w:val="22"/>
          <w:lang w:val="it-IT"/>
        </w:rPr>
        <w:t xml:space="preserve">requisiti </w:t>
      </w:r>
      <w:r w:rsidRPr="00FA2691">
        <w:rPr>
          <w:rFonts w:ascii="Times New Roman" w:hAnsi="Times New Roman" w:cs="Times New Roman"/>
          <w:sz w:val="22"/>
          <w:szCs w:val="22"/>
          <w:lang w:val="it-IT"/>
        </w:rPr>
        <w:t xml:space="preserve">di fatturato devono essere </w:t>
      </w:r>
      <w:r w:rsidRPr="00FA2691">
        <w:rPr>
          <w:rFonts w:ascii="Times New Roman" w:hAnsi="Times New Roman" w:cs="Times New Roman"/>
          <w:spacing w:val="-1"/>
          <w:sz w:val="22"/>
          <w:szCs w:val="22"/>
          <w:lang w:val="it-IT"/>
        </w:rPr>
        <w:t xml:space="preserve">rapportati al periodo </w:t>
      </w:r>
      <w:r w:rsidRPr="00FA2691">
        <w:rPr>
          <w:rFonts w:ascii="Times New Roman" w:hAnsi="Times New Roman" w:cs="Times New Roman"/>
          <w:sz w:val="22"/>
          <w:szCs w:val="22"/>
          <w:lang w:val="it-IT"/>
        </w:rPr>
        <w:t xml:space="preserve">di </w:t>
      </w:r>
      <w:r w:rsidRPr="00FA2691">
        <w:rPr>
          <w:rFonts w:ascii="Times New Roman" w:hAnsi="Times New Roman" w:cs="Times New Roman"/>
          <w:spacing w:val="-1"/>
          <w:sz w:val="22"/>
          <w:szCs w:val="22"/>
          <w:lang w:val="it-IT"/>
        </w:rPr>
        <w:t xml:space="preserve">attività. Con riguardo alle </w:t>
      </w:r>
      <w:r w:rsidRPr="00FA2691">
        <w:rPr>
          <w:rFonts w:ascii="Times New Roman" w:hAnsi="Times New Roman" w:cs="Times New Roman"/>
          <w:sz w:val="22"/>
          <w:szCs w:val="22"/>
          <w:lang w:val="it-IT"/>
        </w:rPr>
        <w:t xml:space="preserve">società </w:t>
      </w:r>
      <w:r w:rsidRPr="00FA2691">
        <w:rPr>
          <w:rFonts w:ascii="Times New Roman" w:hAnsi="Times New Roman" w:cs="Times New Roman"/>
          <w:spacing w:val="-1"/>
          <w:sz w:val="22"/>
          <w:szCs w:val="22"/>
          <w:lang w:val="it-IT"/>
        </w:rPr>
        <w:t xml:space="preserve">di </w:t>
      </w:r>
      <w:r w:rsidRPr="00FA2691">
        <w:rPr>
          <w:rFonts w:ascii="Times New Roman" w:hAnsi="Times New Roman" w:cs="Times New Roman"/>
          <w:sz w:val="22"/>
          <w:szCs w:val="22"/>
          <w:lang w:val="it-IT"/>
        </w:rPr>
        <w:t xml:space="preserve">capitali sarà valutato il fatturato </w:t>
      </w:r>
      <w:r w:rsidRPr="00FA2691">
        <w:rPr>
          <w:rFonts w:ascii="Times New Roman" w:hAnsi="Times New Roman" w:cs="Times New Roman"/>
          <w:spacing w:val="-1"/>
          <w:sz w:val="22"/>
          <w:szCs w:val="22"/>
          <w:lang w:val="it-IT"/>
        </w:rPr>
        <w:t xml:space="preserve">risultante </w:t>
      </w:r>
      <w:r w:rsidRPr="00FA2691">
        <w:rPr>
          <w:rFonts w:ascii="Times New Roman" w:hAnsi="Times New Roman" w:cs="Times New Roman"/>
          <w:sz w:val="22"/>
          <w:szCs w:val="22"/>
          <w:lang w:val="it-IT"/>
        </w:rPr>
        <w:t xml:space="preserve">dai </w:t>
      </w:r>
      <w:r w:rsidRPr="00FA2691">
        <w:rPr>
          <w:rFonts w:ascii="Times New Roman" w:hAnsi="Times New Roman" w:cs="Times New Roman"/>
          <w:spacing w:val="-1"/>
          <w:sz w:val="22"/>
          <w:szCs w:val="22"/>
          <w:lang w:val="it-IT"/>
        </w:rPr>
        <w:t xml:space="preserve">bilanci approvati alla </w:t>
      </w:r>
      <w:r w:rsidRPr="00FA2691">
        <w:rPr>
          <w:rFonts w:ascii="Times New Roman" w:hAnsi="Times New Roman" w:cs="Times New Roman"/>
          <w:sz w:val="22"/>
          <w:szCs w:val="22"/>
          <w:lang w:val="it-IT"/>
        </w:rPr>
        <w:t xml:space="preserve">data </w:t>
      </w:r>
      <w:r w:rsidRPr="00FA2691">
        <w:rPr>
          <w:rFonts w:ascii="Times New Roman" w:hAnsi="Times New Roman" w:cs="Times New Roman"/>
          <w:spacing w:val="-1"/>
          <w:sz w:val="22"/>
          <w:szCs w:val="22"/>
          <w:lang w:val="it-IT"/>
        </w:rPr>
        <w:t xml:space="preserve">di scadenza del </w:t>
      </w:r>
      <w:r w:rsidRPr="00FA2691">
        <w:rPr>
          <w:rFonts w:ascii="Times New Roman" w:hAnsi="Times New Roman" w:cs="Times New Roman"/>
          <w:sz w:val="22"/>
          <w:szCs w:val="22"/>
          <w:lang w:val="it-IT"/>
        </w:rPr>
        <w:t xml:space="preserve">termine </w:t>
      </w:r>
      <w:r w:rsidRPr="00FA2691">
        <w:rPr>
          <w:rFonts w:ascii="Times New Roman" w:hAnsi="Times New Roman" w:cs="Times New Roman"/>
          <w:spacing w:val="-1"/>
          <w:sz w:val="22"/>
          <w:szCs w:val="22"/>
          <w:lang w:val="it-IT"/>
        </w:rPr>
        <w:t xml:space="preserve">per la presentazione delle offerte </w:t>
      </w:r>
      <w:r w:rsidRPr="00FA2691">
        <w:rPr>
          <w:rFonts w:ascii="Times New Roman" w:hAnsi="Times New Roman" w:cs="Times New Roman"/>
          <w:sz w:val="22"/>
          <w:szCs w:val="22"/>
          <w:lang w:val="it-IT"/>
        </w:rPr>
        <w:t xml:space="preserve">corredati </w:t>
      </w:r>
      <w:r w:rsidRPr="00FA2691">
        <w:rPr>
          <w:rFonts w:ascii="Times New Roman" w:hAnsi="Times New Roman" w:cs="Times New Roman"/>
          <w:spacing w:val="-1"/>
          <w:sz w:val="22"/>
          <w:szCs w:val="22"/>
          <w:lang w:val="it-IT"/>
        </w:rPr>
        <w:t xml:space="preserve">della nota integrativa; </w:t>
      </w:r>
      <w:r w:rsidRPr="00FA2691">
        <w:rPr>
          <w:rFonts w:ascii="Times New Roman" w:hAnsi="Times New Roman" w:cs="Times New Roman"/>
          <w:sz w:val="22"/>
          <w:szCs w:val="22"/>
          <w:lang w:val="it-IT"/>
        </w:rPr>
        <w:t xml:space="preserve">con </w:t>
      </w:r>
      <w:r w:rsidRPr="00FA2691">
        <w:rPr>
          <w:rFonts w:ascii="Times New Roman" w:hAnsi="Times New Roman" w:cs="Times New Roman"/>
          <w:spacing w:val="-1"/>
          <w:sz w:val="22"/>
          <w:szCs w:val="22"/>
          <w:lang w:val="it-IT"/>
        </w:rPr>
        <w:t xml:space="preserve">riguardo agli operatori </w:t>
      </w:r>
      <w:r w:rsidRPr="00FA2691">
        <w:rPr>
          <w:rFonts w:ascii="Times New Roman" w:hAnsi="Times New Roman" w:cs="Times New Roman"/>
          <w:sz w:val="22"/>
          <w:szCs w:val="22"/>
          <w:lang w:val="it-IT"/>
        </w:rPr>
        <w:t xml:space="preserve">economici costituiti in </w:t>
      </w:r>
      <w:r w:rsidRPr="00FA2691">
        <w:rPr>
          <w:rFonts w:ascii="Times New Roman" w:hAnsi="Times New Roman" w:cs="Times New Roman"/>
          <w:spacing w:val="-1"/>
          <w:sz w:val="22"/>
          <w:szCs w:val="22"/>
          <w:lang w:val="it-IT"/>
        </w:rPr>
        <w:t xml:space="preserve">forma d’impresa individuale ovvero di </w:t>
      </w:r>
      <w:r w:rsidRPr="00FA2691">
        <w:rPr>
          <w:rFonts w:ascii="Times New Roman" w:hAnsi="Times New Roman" w:cs="Times New Roman"/>
          <w:sz w:val="22"/>
          <w:szCs w:val="22"/>
          <w:lang w:val="it-IT"/>
        </w:rPr>
        <w:t xml:space="preserve">società </w:t>
      </w:r>
      <w:r w:rsidRPr="00FA2691">
        <w:rPr>
          <w:rFonts w:ascii="Times New Roman" w:hAnsi="Times New Roman" w:cs="Times New Roman"/>
          <w:spacing w:val="-1"/>
          <w:sz w:val="22"/>
          <w:szCs w:val="22"/>
          <w:lang w:val="it-IT"/>
        </w:rPr>
        <w:t xml:space="preserve">di persone sarà valutato </w:t>
      </w:r>
      <w:r w:rsidRPr="00FA2691">
        <w:rPr>
          <w:rFonts w:ascii="Times New Roman" w:hAnsi="Times New Roman" w:cs="Times New Roman"/>
          <w:sz w:val="22"/>
          <w:szCs w:val="22"/>
          <w:lang w:val="it-IT"/>
        </w:rPr>
        <w:t xml:space="preserve">il fatturato e gli </w:t>
      </w:r>
      <w:r w:rsidRPr="00FA2691">
        <w:rPr>
          <w:rFonts w:ascii="Times New Roman" w:hAnsi="Times New Roman" w:cs="Times New Roman"/>
          <w:spacing w:val="-1"/>
          <w:sz w:val="22"/>
          <w:szCs w:val="22"/>
          <w:lang w:val="it-IT"/>
        </w:rPr>
        <w:t xml:space="preserve">ammortamenti risultanti </w:t>
      </w:r>
      <w:r w:rsidRPr="00FA2691">
        <w:rPr>
          <w:rFonts w:ascii="Times New Roman" w:hAnsi="Times New Roman" w:cs="Times New Roman"/>
          <w:sz w:val="22"/>
          <w:szCs w:val="22"/>
          <w:lang w:val="it-IT"/>
        </w:rPr>
        <w:t xml:space="preserve">dal </w:t>
      </w:r>
      <w:r w:rsidRPr="00FA2691">
        <w:rPr>
          <w:rFonts w:ascii="Times New Roman" w:hAnsi="Times New Roman" w:cs="Times New Roman"/>
          <w:spacing w:val="-1"/>
          <w:sz w:val="22"/>
          <w:szCs w:val="22"/>
          <w:lang w:val="it-IT"/>
        </w:rPr>
        <w:t xml:space="preserve">Modello Unico </w:t>
      </w:r>
      <w:r w:rsidRPr="00FA2691">
        <w:rPr>
          <w:rFonts w:ascii="Times New Roman" w:hAnsi="Times New Roman" w:cs="Times New Roman"/>
          <w:sz w:val="22"/>
          <w:szCs w:val="22"/>
          <w:lang w:val="it-IT"/>
        </w:rPr>
        <w:t xml:space="preserve">o dalla </w:t>
      </w:r>
      <w:r w:rsidRPr="00FA2691">
        <w:rPr>
          <w:rFonts w:ascii="Times New Roman" w:hAnsi="Times New Roman" w:cs="Times New Roman"/>
          <w:spacing w:val="-1"/>
          <w:sz w:val="22"/>
          <w:szCs w:val="22"/>
          <w:lang w:val="it-IT"/>
        </w:rPr>
        <w:t xml:space="preserve">Dichiarazione IVA, acquisiti presso la </w:t>
      </w:r>
      <w:r w:rsidRPr="00FA2691">
        <w:rPr>
          <w:rFonts w:ascii="Times New Roman" w:hAnsi="Times New Roman" w:cs="Times New Roman"/>
          <w:sz w:val="22"/>
          <w:szCs w:val="22"/>
          <w:lang w:val="it-IT"/>
        </w:rPr>
        <w:t xml:space="preserve">Banca </w:t>
      </w:r>
      <w:r w:rsidRPr="00FA2691">
        <w:rPr>
          <w:rFonts w:ascii="Times New Roman" w:hAnsi="Times New Roman" w:cs="Times New Roman"/>
          <w:spacing w:val="-1"/>
          <w:sz w:val="22"/>
          <w:szCs w:val="22"/>
          <w:lang w:val="it-IT"/>
        </w:rPr>
        <w:t xml:space="preserve">Dati Nazionale </w:t>
      </w:r>
      <w:r w:rsidRPr="00FA2691">
        <w:rPr>
          <w:rFonts w:ascii="Times New Roman" w:hAnsi="Times New Roman" w:cs="Times New Roman"/>
          <w:sz w:val="22"/>
          <w:szCs w:val="22"/>
          <w:lang w:val="it-IT"/>
        </w:rPr>
        <w:t xml:space="preserve">dei </w:t>
      </w:r>
      <w:r w:rsidRPr="00FA2691">
        <w:rPr>
          <w:rFonts w:ascii="Times New Roman" w:hAnsi="Times New Roman" w:cs="Times New Roman"/>
          <w:spacing w:val="-1"/>
          <w:sz w:val="22"/>
          <w:szCs w:val="22"/>
          <w:lang w:val="it-IT"/>
        </w:rPr>
        <w:t xml:space="preserve">Contratti Pubblici </w:t>
      </w:r>
      <w:r w:rsidRPr="00FA2691">
        <w:rPr>
          <w:rFonts w:ascii="Times New Roman" w:hAnsi="Times New Roman" w:cs="Times New Roman"/>
          <w:sz w:val="22"/>
          <w:szCs w:val="22"/>
          <w:lang w:val="it-IT"/>
        </w:rPr>
        <w:t xml:space="preserve">e </w:t>
      </w:r>
      <w:r w:rsidRPr="00FA2691">
        <w:rPr>
          <w:rFonts w:ascii="Times New Roman" w:hAnsi="Times New Roman" w:cs="Times New Roman"/>
          <w:spacing w:val="-1"/>
          <w:sz w:val="22"/>
          <w:szCs w:val="22"/>
          <w:lang w:val="it-IT"/>
        </w:rPr>
        <w:t xml:space="preserve">resi disponibili attraverso il </w:t>
      </w:r>
      <w:r w:rsidRPr="00FA2691">
        <w:rPr>
          <w:rFonts w:ascii="Times New Roman" w:hAnsi="Times New Roman" w:cs="Times New Roman"/>
          <w:sz w:val="22"/>
          <w:szCs w:val="22"/>
          <w:lang w:val="it-IT"/>
        </w:rPr>
        <w:t xml:space="preserve">sistema </w:t>
      </w:r>
      <w:r w:rsidRPr="00FA2691">
        <w:rPr>
          <w:rFonts w:ascii="Times New Roman" w:hAnsi="Times New Roman" w:cs="Times New Roman"/>
          <w:spacing w:val="-1"/>
          <w:sz w:val="22"/>
          <w:szCs w:val="22"/>
          <w:lang w:val="it-IT"/>
        </w:rPr>
        <w:t>FVOE.</w:t>
      </w:r>
    </w:p>
    <w:p w:rsidR="007E604C" w:rsidRPr="00D53B6D" w:rsidRDefault="00FA2691" w:rsidP="002C722B">
      <w:pPr>
        <w:pStyle w:val="Corpodeltesto"/>
        <w:numPr>
          <w:ilvl w:val="0"/>
          <w:numId w:val="21"/>
        </w:numPr>
        <w:spacing w:before="0"/>
        <w:jc w:val="both"/>
        <w:rPr>
          <w:rFonts w:ascii="Times New Roman" w:hAnsi="Times New Roman" w:cs="Times New Roman"/>
          <w:sz w:val="22"/>
          <w:szCs w:val="22"/>
          <w:lang w:val="it-IT"/>
        </w:rPr>
      </w:pPr>
      <w:r w:rsidRPr="00ED3E76">
        <w:rPr>
          <w:rFonts w:ascii="Times New Roman" w:hAnsi="Times New Roman" w:cs="Times New Roman"/>
          <w:sz w:val="22"/>
          <w:szCs w:val="22"/>
          <w:lang w:val="it-IT"/>
        </w:rPr>
        <w:t>n</w:t>
      </w:r>
      <w:r w:rsidRPr="00400B48">
        <w:rPr>
          <w:rFonts w:ascii="Times New Roman" w:hAnsi="Times New Roman" w:cs="Times New Roman"/>
          <w:sz w:val="22"/>
          <w:szCs w:val="22"/>
          <w:highlight w:val="yellow"/>
          <w:lang w:val="it-IT"/>
        </w:rPr>
        <w:t>. 2 referenze bancarie rilasciate da Istituti Bancari o Intermediari autorizzati ai sensi del D. Lgs.</w:t>
      </w:r>
      <w:r w:rsidR="00400B48">
        <w:rPr>
          <w:rFonts w:ascii="Times New Roman" w:hAnsi="Times New Roman" w:cs="Times New Roman"/>
          <w:sz w:val="22"/>
          <w:szCs w:val="22"/>
          <w:highlight w:val="yellow"/>
          <w:lang w:val="it-IT"/>
        </w:rPr>
        <w:t xml:space="preserve"> </w:t>
      </w:r>
      <w:r w:rsidRPr="00400B48">
        <w:rPr>
          <w:rFonts w:ascii="Times New Roman" w:hAnsi="Times New Roman" w:cs="Times New Roman"/>
          <w:sz w:val="22"/>
          <w:szCs w:val="22"/>
          <w:highlight w:val="yellow"/>
          <w:lang w:val="it-IT"/>
        </w:rPr>
        <w:t>n</w:t>
      </w:r>
      <w:r w:rsidR="00624D17" w:rsidRPr="00400B48">
        <w:rPr>
          <w:rFonts w:ascii="Times New Roman" w:hAnsi="Times New Roman" w:cs="Times New Roman"/>
          <w:sz w:val="22"/>
          <w:szCs w:val="22"/>
          <w:highlight w:val="yellow"/>
          <w:lang w:val="it-IT"/>
        </w:rPr>
        <w:t xml:space="preserve">. </w:t>
      </w:r>
      <w:r w:rsidRPr="00400B48">
        <w:rPr>
          <w:rFonts w:ascii="Times New Roman" w:hAnsi="Times New Roman" w:cs="Times New Roman"/>
          <w:sz w:val="22"/>
          <w:szCs w:val="22"/>
          <w:highlight w:val="yellow"/>
          <w:lang w:val="it-IT"/>
        </w:rPr>
        <w:t xml:space="preserve">385/1993 e s.m.i. da cui si rilevi che il concorrente dispone dei mezzi finanziari per eseguire le prestazioni oggetto del presente appalto. </w:t>
      </w:r>
      <w:r w:rsidR="00ED3E76" w:rsidRPr="00400B48">
        <w:rPr>
          <w:rFonts w:ascii="Times New Roman" w:hAnsi="Times New Roman" w:cs="Times New Roman"/>
          <w:sz w:val="22"/>
          <w:szCs w:val="22"/>
          <w:highlight w:val="yellow"/>
          <w:lang w:val="it-IT"/>
        </w:rPr>
        <w:t>Per le mandanti è</w:t>
      </w:r>
      <w:r w:rsidR="00400B48" w:rsidRPr="00400B48">
        <w:rPr>
          <w:rFonts w:ascii="Times New Roman" w:hAnsi="Times New Roman" w:cs="Times New Roman"/>
          <w:sz w:val="22"/>
          <w:szCs w:val="22"/>
          <w:highlight w:val="yellow"/>
          <w:lang w:val="it-IT"/>
        </w:rPr>
        <w:t xml:space="preserve"> </w:t>
      </w:r>
      <w:r w:rsidR="007E604C" w:rsidRPr="00400B48">
        <w:rPr>
          <w:rFonts w:ascii="Times New Roman" w:hAnsi="Times New Roman" w:cs="Times New Roman"/>
          <w:sz w:val="22"/>
          <w:szCs w:val="22"/>
          <w:highlight w:val="yellow"/>
          <w:lang w:val="it-IT"/>
        </w:rPr>
        <w:t xml:space="preserve">possibile presentare copia degli ultimi tre bilanci </w:t>
      </w:r>
      <w:r w:rsidR="00400B48" w:rsidRPr="00400B48">
        <w:rPr>
          <w:rFonts w:ascii="Times New Roman" w:hAnsi="Times New Roman" w:cs="Times New Roman"/>
          <w:sz w:val="22"/>
          <w:szCs w:val="22"/>
          <w:highlight w:val="yellow"/>
          <w:lang w:val="it-IT"/>
        </w:rPr>
        <w:t>(</w:t>
      </w:r>
      <w:r w:rsidR="007E604C" w:rsidRPr="00400B48">
        <w:rPr>
          <w:rFonts w:ascii="Times New Roman" w:hAnsi="Times New Roman" w:cs="Times New Roman"/>
          <w:sz w:val="22"/>
          <w:szCs w:val="22"/>
          <w:highlight w:val="yellow"/>
          <w:lang w:val="it-IT"/>
        </w:rPr>
        <w:t>2019/2020/</w:t>
      </w:r>
      <w:r w:rsidR="007E604C" w:rsidRPr="00400B48">
        <w:rPr>
          <w:rFonts w:ascii="Times New Roman" w:hAnsi="Times New Roman" w:cs="Times New Roman"/>
          <w:color w:val="000000" w:themeColor="text1"/>
          <w:sz w:val="22"/>
          <w:szCs w:val="22"/>
          <w:highlight w:val="yellow"/>
          <w:lang w:val="it-IT"/>
        </w:rPr>
        <w:t xml:space="preserve">2021 </w:t>
      </w:r>
      <w:r w:rsidR="007543F6" w:rsidRPr="00400B48">
        <w:rPr>
          <w:rFonts w:ascii="Times New Roman" w:hAnsi="Times New Roman" w:cs="Times New Roman"/>
          <w:color w:val="000000" w:themeColor="text1"/>
          <w:sz w:val="22"/>
          <w:szCs w:val="22"/>
          <w:highlight w:val="yellow"/>
          <w:lang w:val="it-IT"/>
        </w:rPr>
        <w:t>oppure 2020/2021/2022</w:t>
      </w:r>
      <w:r w:rsidR="00400B48" w:rsidRPr="00400B48">
        <w:rPr>
          <w:rFonts w:ascii="Times New Roman" w:hAnsi="Times New Roman" w:cs="Times New Roman"/>
          <w:color w:val="000000" w:themeColor="text1"/>
          <w:sz w:val="22"/>
          <w:szCs w:val="22"/>
          <w:highlight w:val="yellow"/>
          <w:lang w:val="it-IT"/>
        </w:rPr>
        <w:t xml:space="preserve"> come innanzi specificato</w:t>
      </w:r>
      <w:r w:rsidR="007543F6" w:rsidRPr="00D53B6D">
        <w:rPr>
          <w:rFonts w:ascii="Times New Roman" w:hAnsi="Times New Roman" w:cs="Times New Roman"/>
          <w:color w:val="000000" w:themeColor="text1"/>
          <w:sz w:val="22"/>
          <w:szCs w:val="22"/>
          <w:lang w:val="it-IT"/>
        </w:rPr>
        <w:t>),</w:t>
      </w:r>
      <w:r w:rsidR="00400B48">
        <w:rPr>
          <w:rFonts w:ascii="Times New Roman" w:hAnsi="Times New Roman" w:cs="Times New Roman"/>
          <w:color w:val="000000" w:themeColor="text1"/>
          <w:sz w:val="22"/>
          <w:szCs w:val="22"/>
          <w:lang w:val="it-IT"/>
        </w:rPr>
        <w:t xml:space="preserve"> </w:t>
      </w:r>
      <w:r w:rsidR="007E604C" w:rsidRPr="00D53B6D">
        <w:rPr>
          <w:rFonts w:ascii="Times New Roman" w:hAnsi="Times New Roman" w:cs="Times New Roman"/>
          <w:sz w:val="22"/>
          <w:szCs w:val="22"/>
          <w:lang w:val="it-IT"/>
        </w:rPr>
        <w:t xml:space="preserve">depositati, in luogo della referenza bancaria </w:t>
      </w:r>
      <w:r w:rsidR="00ED3E76" w:rsidRPr="00D53B6D">
        <w:rPr>
          <w:rFonts w:ascii="Times New Roman" w:hAnsi="Times New Roman" w:cs="Times New Roman"/>
          <w:sz w:val="22"/>
          <w:szCs w:val="22"/>
          <w:lang w:val="it-IT"/>
        </w:rPr>
        <w:t xml:space="preserve">fermo restando </w:t>
      </w:r>
      <w:r w:rsidR="007E604C" w:rsidRPr="00D53B6D">
        <w:rPr>
          <w:rFonts w:ascii="Times New Roman" w:hAnsi="Times New Roman" w:cs="Times New Roman"/>
          <w:sz w:val="22"/>
          <w:szCs w:val="22"/>
          <w:lang w:val="it-IT"/>
        </w:rPr>
        <w:t>che la capogruppo mandataria presenterà comunque l</w:t>
      </w:r>
      <w:r w:rsidR="00ED3E76" w:rsidRPr="00D53B6D">
        <w:rPr>
          <w:rFonts w:ascii="Times New Roman" w:hAnsi="Times New Roman" w:cs="Times New Roman"/>
          <w:sz w:val="22"/>
          <w:szCs w:val="22"/>
          <w:lang w:val="it-IT"/>
        </w:rPr>
        <w:t>e</w:t>
      </w:r>
      <w:r w:rsidR="007E604C" w:rsidRPr="00D53B6D">
        <w:rPr>
          <w:rFonts w:ascii="Times New Roman" w:hAnsi="Times New Roman" w:cs="Times New Roman"/>
          <w:sz w:val="22"/>
          <w:szCs w:val="22"/>
          <w:lang w:val="it-IT"/>
        </w:rPr>
        <w:t xml:space="preserve"> referenz</w:t>
      </w:r>
      <w:r w:rsidR="00ED3E76" w:rsidRPr="00D53B6D">
        <w:rPr>
          <w:rFonts w:ascii="Times New Roman" w:hAnsi="Times New Roman" w:cs="Times New Roman"/>
          <w:sz w:val="22"/>
          <w:szCs w:val="22"/>
          <w:lang w:val="it-IT"/>
        </w:rPr>
        <w:t>e</w:t>
      </w:r>
      <w:r w:rsidR="007E604C" w:rsidRPr="00D53B6D">
        <w:rPr>
          <w:rFonts w:ascii="Times New Roman" w:hAnsi="Times New Roman" w:cs="Times New Roman"/>
          <w:sz w:val="22"/>
          <w:szCs w:val="22"/>
          <w:lang w:val="it-IT"/>
        </w:rPr>
        <w:t>.</w:t>
      </w:r>
    </w:p>
    <w:p w:rsidR="00FA2691" w:rsidRDefault="00FA2691" w:rsidP="00FA2691">
      <w:pPr>
        <w:pStyle w:val="Corpodeltesto"/>
        <w:tabs>
          <w:tab w:val="left" w:pos="399"/>
        </w:tabs>
        <w:spacing w:before="0"/>
        <w:ind w:left="0"/>
        <w:jc w:val="both"/>
        <w:rPr>
          <w:rFonts w:ascii="Times New Roman" w:hAnsi="Times New Roman" w:cs="Times New Roman"/>
          <w:sz w:val="22"/>
          <w:szCs w:val="22"/>
          <w:lang w:val="it-IT"/>
        </w:rPr>
      </w:pPr>
      <w:r w:rsidRPr="00D53B6D">
        <w:rPr>
          <w:rFonts w:ascii="Times New Roman" w:hAnsi="Times New Roman" w:cs="Times New Roman"/>
          <w:sz w:val="22"/>
          <w:szCs w:val="22"/>
          <w:lang w:val="it-IT"/>
        </w:rPr>
        <w:t xml:space="preserve">In caso di </w:t>
      </w:r>
      <w:r w:rsidR="009C3ED9" w:rsidRPr="00D53B6D">
        <w:rPr>
          <w:rFonts w:ascii="Times New Roman" w:hAnsi="Times New Roman" w:cs="Times New Roman"/>
          <w:sz w:val="22"/>
          <w:szCs w:val="22"/>
          <w:lang w:val="it-IT"/>
        </w:rPr>
        <w:t xml:space="preserve">partecipazione in forma associata </w:t>
      </w:r>
      <w:r w:rsidRPr="00D53B6D">
        <w:rPr>
          <w:rFonts w:ascii="Times New Roman" w:hAnsi="Times New Roman" w:cs="Times New Roman"/>
          <w:sz w:val="22"/>
          <w:szCs w:val="22"/>
          <w:lang w:val="it-IT"/>
        </w:rPr>
        <w:t>ciascuna impresa fornisce almeno una referenza indipendentemente dall’attività svolta (se principale o secondaria).</w:t>
      </w:r>
    </w:p>
    <w:p w:rsidR="009C3ED9" w:rsidRPr="00FA2691" w:rsidRDefault="009C3ED9" w:rsidP="00FA2691">
      <w:pPr>
        <w:pStyle w:val="Corpodeltesto"/>
        <w:tabs>
          <w:tab w:val="left" w:pos="399"/>
        </w:tabs>
        <w:spacing w:before="0"/>
        <w:ind w:left="0"/>
        <w:jc w:val="both"/>
        <w:rPr>
          <w:rFonts w:ascii="Times New Roman" w:hAnsi="Times New Roman" w:cs="Times New Roman"/>
          <w:sz w:val="22"/>
          <w:szCs w:val="22"/>
          <w:lang w:val="it-IT"/>
        </w:rPr>
      </w:pPr>
    </w:p>
    <w:p w:rsidR="00FA2691" w:rsidRPr="009C3ED9" w:rsidRDefault="00FA2691">
      <w:pPr>
        <w:pStyle w:val="Corpodeltesto"/>
        <w:numPr>
          <w:ilvl w:val="1"/>
          <w:numId w:val="7"/>
        </w:numPr>
        <w:tabs>
          <w:tab w:val="left" w:pos="540"/>
        </w:tabs>
        <w:spacing w:before="0"/>
        <w:ind w:right="-28"/>
        <w:jc w:val="both"/>
        <w:rPr>
          <w:rFonts w:ascii="Times New Roman" w:hAnsi="Times New Roman" w:cs="Times New Roman"/>
          <w:b/>
          <w:bCs/>
          <w:spacing w:val="-1"/>
          <w:sz w:val="22"/>
          <w:szCs w:val="22"/>
          <w:lang w:val="it-IT"/>
        </w:rPr>
      </w:pPr>
      <w:r w:rsidRPr="009C3ED9">
        <w:rPr>
          <w:rFonts w:ascii="Times New Roman" w:hAnsi="Times New Roman" w:cs="Times New Roman"/>
          <w:b/>
          <w:bCs/>
          <w:spacing w:val="-1"/>
          <w:sz w:val="22"/>
          <w:szCs w:val="22"/>
          <w:lang w:val="it-IT"/>
        </w:rPr>
        <w:t>REQUISITI DI CAPACITÀ TECNICA E PROFESSIONALE</w:t>
      </w:r>
    </w:p>
    <w:p w:rsidR="00FA2691" w:rsidRPr="009C3ED9" w:rsidRDefault="00FA2691">
      <w:pPr>
        <w:pStyle w:val="Corpodeltesto"/>
        <w:numPr>
          <w:ilvl w:val="0"/>
          <w:numId w:val="21"/>
        </w:numPr>
        <w:tabs>
          <w:tab w:val="left" w:pos="399"/>
        </w:tabs>
        <w:spacing w:before="0" w:line="259" w:lineRule="auto"/>
        <w:jc w:val="both"/>
        <w:rPr>
          <w:rFonts w:ascii="Times New Roman" w:hAnsi="Times New Roman" w:cs="Times New Roman"/>
          <w:sz w:val="22"/>
          <w:szCs w:val="22"/>
          <w:lang w:val="it-IT"/>
        </w:rPr>
      </w:pPr>
      <w:r w:rsidRPr="009C3ED9">
        <w:rPr>
          <w:rFonts w:ascii="Times New Roman" w:hAnsi="Times New Roman" w:cs="Times New Roman"/>
          <w:sz w:val="22"/>
          <w:szCs w:val="22"/>
          <w:lang w:val="it-IT"/>
        </w:rPr>
        <w:t xml:space="preserve">esecuzione </w:t>
      </w:r>
      <w:r w:rsidRPr="009C3ED9">
        <w:rPr>
          <w:rFonts w:ascii="Times New Roman" w:hAnsi="Times New Roman" w:cs="Times New Roman"/>
          <w:spacing w:val="-1"/>
          <w:sz w:val="22"/>
          <w:szCs w:val="22"/>
          <w:lang w:val="it-IT"/>
        </w:rPr>
        <w:t xml:space="preserve">negli ultimi </w:t>
      </w:r>
      <w:r w:rsidRPr="009C3ED9">
        <w:rPr>
          <w:rFonts w:ascii="Times New Roman" w:hAnsi="Times New Roman" w:cs="Times New Roman"/>
          <w:sz w:val="22"/>
          <w:szCs w:val="22"/>
          <w:lang w:val="it-IT"/>
        </w:rPr>
        <w:t xml:space="preserve">tre </w:t>
      </w:r>
      <w:r w:rsidRPr="009C3ED9">
        <w:rPr>
          <w:rFonts w:ascii="Times New Roman" w:hAnsi="Times New Roman" w:cs="Times New Roman"/>
          <w:spacing w:val="-1"/>
          <w:sz w:val="22"/>
          <w:szCs w:val="22"/>
          <w:lang w:val="it-IT"/>
        </w:rPr>
        <w:t xml:space="preserve">anni dei </w:t>
      </w:r>
      <w:r w:rsidRPr="009C3ED9">
        <w:rPr>
          <w:rFonts w:ascii="Times New Roman" w:hAnsi="Times New Roman" w:cs="Times New Roman"/>
          <w:sz w:val="22"/>
          <w:szCs w:val="22"/>
          <w:lang w:val="it-IT"/>
        </w:rPr>
        <w:t xml:space="preserve">seguenti </w:t>
      </w:r>
      <w:r w:rsidRPr="009C3ED9">
        <w:rPr>
          <w:rFonts w:ascii="Times New Roman" w:hAnsi="Times New Roman" w:cs="Times New Roman"/>
          <w:spacing w:val="-1"/>
          <w:sz w:val="22"/>
          <w:szCs w:val="22"/>
          <w:lang w:val="it-IT"/>
        </w:rPr>
        <w:t>servizi/forniture.</w:t>
      </w:r>
    </w:p>
    <w:p w:rsidR="00D24B30" w:rsidRPr="00D24B30" w:rsidRDefault="00FA2691" w:rsidP="00D24B30">
      <w:pPr>
        <w:rPr>
          <w:rFonts w:ascii="Times New Roman" w:eastAsia="Times New Roman" w:hAnsi="Times New Roman" w:cs="Times New Roman"/>
          <w:lang w:eastAsia="it-IT"/>
        </w:rPr>
      </w:pPr>
      <w:r w:rsidRPr="00400B48">
        <w:rPr>
          <w:rFonts w:ascii="Times New Roman" w:hAnsi="Times New Roman" w:cs="Times New Roman"/>
          <w:highlight w:val="yellow"/>
        </w:rPr>
        <w:t xml:space="preserve">Il concorrente deve aver svolto nell’ultimo triennio </w:t>
      </w:r>
      <w:r w:rsidR="00A855D6" w:rsidRPr="00400B48">
        <w:rPr>
          <w:rFonts w:ascii="Times New Roman" w:hAnsi="Times New Roman" w:cs="Times New Roman"/>
          <w:highlight w:val="yellow"/>
        </w:rPr>
        <w:t>2020/2021/2022</w:t>
      </w:r>
      <w:r w:rsidR="00400B48" w:rsidRPr="00400B48">
        <w:rPr>
          <w:rFonts w:ascii="Times New Roman" w:hAnsi="Times New Roman" w:cs="Times New Roman"/>
          <w:highlight w:val="yellow"/>
        </w:rPr>
        <w:t xml:space="preserve"> (fermo restando quanto precisato al punto 6.2)</w:t>
      </w:r>
      <w:r w:rsidRPr="00400B48">
        <w:rPr>
          <w:rFonts w:ascii="Times New Roman" w:hAnsi="Times New Roman" w:cs="Times New Roman"/>
          <w:highlight w:val="yellow"/>
        </w:rPr>
        <w:t xml:space="preserve">, antecedente la data di pubblicazione della presente procedura, </w:t>
      </w:r>
      <w:r w:rsidR="00A855D6" w:rsidRPr="00400B48">
        <w:rPr>
          <w:rFonts w:ascii="Times New Roman" w:hAnsi="Times New Roman" w:cs="Times New Roman"/>
        </w:rPr>
        <w:t>e/o di aver</w:t>
      </w:r>
      <w:r w:rsidR="00400B48">
        <w:rPr>
          <w:rFonts w:ascii="Times New Roman" w:hAnsi="Times New Roman" w:cs="Times New Roman"/>
        </w:rPr>
        <w:t>e</w:t>
      </w:r>
      <w:r w:rsidR="00A855D6" w:rsidRPr="00400B48">
        <w:rPr>
          <w:rFonts w:ascii="Times New Roman" w:hAnsi="Times New Roman" w:cs="Times New Roman"/>
        </w:rPr>
        <w:t xml:space="preserve"> in corso </w:t>
      </w:r>
      <w:r w:rsidR="00D35166" w:rsidRPr="00400B48">
        <w:rPr>
          <w:rFonts w:ascii="Times New Roman" w:hAnsi="Times New Roman" w:cs="Times New Roman"/>
        </w:rPr>
        <w:t>almeno</w:t>
      </w:r>
      <w:r w:rsidR="00D35166">
        <w:rPr>
          <w:rFonts w:ascii="Times New Roman" w:hAnsi="Times New Roman" w:cs="Times New Roman"/>
        </w:rPr>
        <w:t xml:space="preserve"> uno dei servizi oggetto del presente disciplinare senza aver subito contestazioni</w:t>
      </w:r>
      <w:r w:rsidRPr="009C3ED9">
        <w:rPr>
          <w:rFonts w:ascii="Times New Roman" w:hAnsi="Times New Roman" w:cs="Times New Roman"/>
        </w:rPr>
        <w:t xml:space="preserve"> con popolazione non inferiore a 50.000 </w:t>
      </w:r>
      <w:r w:rsidRPr="00D35166">
        <w:rPr>
          <w:rFonts w:ascii="Times New Roman" w:hAnsi="Times New Roman" w:cs="Times New Roman"/>
        </w:rPr>
        <w:t>abitanti</w:t>
      </w:r>
      <w:r w:rsidR="00400B48">
        <w:rPr>
          <w:rFonts w:ascii="Times New Roman" w:hAnsi="Times New Roman" w:cs="Times New Roman"/>
        </w:rPr>
        <w:t xml:space="preserve">. </w:t>
      </w:r>
      <w:r w:rsidR="00A855D6" w:rsidRPr="00D35166">
        <w:rPr>
          <w:rFonts w:ascii="Times New Roman" w:hAnsi="Times New Roman" w:cs="Times New Roman"/>
          <w:spacing w:val="-1"/>
        </w:rPr>
        <w:t>Il valore indicato deve intendersi riferito all’attività svolta e non al fatturato.</w:t>
      </w:r>
      <w:r w:rsidR="00400B48">
        <w:rPr>
          <w:rFonts w:ascii="Times New Roman" w:hAnsi="Times New Roman" w:cs="Times New Roman"/>
          <w:spacing w:val="-1"/>
        </w:rPr>
        <w:t xml:space="preserve"> </w:t>
      </w:r>
      <w:r w:rsidR="00D24B30" w:rsidRPr="00D35166">
        <w:rPr>
          <w:rFonts w:ascii="Times New Roman" w:eastAsia="Times New Roman" w:hAnsi="Times New Roman" w:cs="Times New Roman"/>
          <w:lang w:eastAsia="it-IT"/>
        </w:rPr>
        <w:t>Il requisito può essere raggiunto anche comulativamente con più comuni nel periodo di riferimento.</w:t>
      </w:r>
    </w:p>
    <w:p w:rsidR="009C3ED9" w:rsidRPr="009C3ED9" w:rsidRDefault="00FA2691" w:rsidP="009C3ED9">
      <w:pPr>
        <w:pStyle w:val="Corpodeltesto"/>
        <w:kinsoku w:val="0"/>
        <w:overflowPunct w:val="0"/>
        <w:spacing w:before="0"/>
        <w:ind w:left="0"/>
        <w:jc w:val="both"/>
        <w:rPr>
          <w:rFonts w:ascii="Times New Roman" w:hAnsi="Times New Roman" w:cs="Times New Roman"/>
          <w:sz w:val="22"/>
          <w:szCs w:val="22"/>
          <w:lang w:val="it-IT"/>
        </w:rPr>
      </w:pPr>
      <w:r w:rsidRPr="00D53B6D">
        <w:rPr>
          <w:rFonts w:ascii="Times New Roman" w:hAnsi="Times New Roman" w:cs="Times New Roman"/>
          <w:sz w:val="22"/>
          <w:szCs w:val="22"/>
          <w:lang w:val="it-IT"/>
        </w:rPr>
        <w:t xml:space="preserve">In caso di </w:t>
      </w:r>
      <w:r w:rsidR="009C3ED9" w:rsidRPr="009C3ED9">
        <w:rPr>
          <w:rFonts w:ascii="Times New Roman" w:hAnsi="Times New Roman" w:cs="Times New Roman"/>
          <w:sz w:val="22"/>
          <w:szCs w:val="22"/>
          <w:lang w:val="it-IT"/>
        </w:rPr>
        <w:t xml:space="preserve">partecipazione in forma associata </w:t>
      </w:r>
      <w:r w:rsidRPr="00D53B6D">
        <w:rPr>
          <w:rFonts w:ascii="Times New Roman" w:hAnsi="Times New Roman" w:cs="Times New Roman"/>
          <w:sz w:val="22"/>
          <w:szCs w:val="22"/>
          <w:lang w:val="it-IT"/>
        </w:rPr>
        <w:t>il requisito dovrà essere posseduto cumulativamente all’interno del raggruppamento</w:t>
      </w:r>
      <w:r w:rsidR="009C3ED9" w:rsidRPr="00D53B6D">
        <w:rPr>
          <w:rFonts w:ascii="Times New Roman" w:hAnsi="Times New Roman" w:cs="Times New Roman"/>
          <w:sz w:val="22"/>
          <w:szCs w:val="22"/>
          <w:lang w:val="it-IT"/>
        </w:rPr>
        <w:t xml:space="preserve">, </w:t>
      </w:r>
      <w:r w:rsidR="009C3ED9" w:rsidRPr="00D35166">
        <w:rPr>
          <w:rFonts w:ascii="Times New Roman" w:hAnsi="Times New Roman" w:cs="Times New Roman"/>
          <w:sz w:val="22"/>
          <w:szCs w:val="22"/>
          <w:lang w:val="it-IT"/>
        </w:rPr>
        <w:t>precisando che la società capogruppo rappresenti, comunque, una quota pari o superiore al 50%</w:t>
      </w:r>
      <w:r w:rsidR="00A855D6" w:rsidRPr="00D35166">
        <w:rPr>
          <w:rFonts w:ascii="Times New Roman" w:hAnsi="Times New Roman" w:cs="Times New Roman"/>
          <w:sz w:val="22"/>
          <w:szCs w:val="22"/>
          <w:lang w:val="it-IT"/>
        </w:rPr>
        <w:t xml:space="preserve"> sino al 100%.</w:t>
      </w:r>
    </w:p>
    <w:p w:rsidR="00FA2691" w:rsidRDefault="00FA2691" w:rsidP="00FA2691">
      <w:pPr>
        <w:ind w:right="0"/>
        <w:rPr>
          <w:rFonts w:ascii="Times New Roman" w:hAnsi="Times New Roman" w:cs="Times New Roman"/>
        </w:rPr>
      </w:pPr>
      <w:r w:rsidRPr="7A950BBC">
        <w:rPr>
          <w:rFonts w:ascii="Times New Roman" w:hAnsi="Times New Roman" w:cs="Times New Roman"/>
        </w:rPr>
        <w:t xml:space="preserve">Sempre in coerenza di quanto sopra evidenziato, ovvero la ricerca di un soggetto capace di soddisfare le richieste inserite nel capitolato approvato, va specificato che l’adeguatezza e proporzionalità dei requisiti richiesti dal bando è stata valutata non al mero importo dell’appalto, ma all’oggetto in concreto di esso ed alle sue specifiche peculiarità (C. Stato, Sez. V, 23 gennaio 2006, n. 206; Autorità per la Vigilanza sui </w:t>
      </w:r>
      <w:r w:rsidRPr="7A950BBC">
        <w:rPr>
          <w:rFonts w:ascii="Times New Roman" w:hAnsi="Times New Roman" w:cs="Times New Roman"/>
        </w:rPr>
        <w:lastRenderedPageBreak/>
        <w:t>Contratti Pubblici, determinazione 21 maggio 2009, n. 5). Peraltro, la fissazione di detto requisito consente alla stazione appaltante anche di scegliere tra concorrenti che mostrano di avere maggiore affidabilità economico – finanziaria (cfr. Consiglio di Stato, Sez. V, 21.01.2011, n. 426). L’adeguatezza e la proporzionalità dei requisiti tecnico organizzativi richiesti dalla documentazione di gara vanno, dunque, valutate con riguardo all’oggetto dell’appalto ed alle sue specifiche peculiarità.</w:t>
      </w:r>
    </w:p>
    <w:p w:rsidR="00FA2691" w:rsidRPr="009243BF" w:rsidRDefault="00FA2691" w:rsidP="00FA2691">
      <w:pPr>
        <w:ind w:right="0"/>
        <w:rPr>
          <w:rFonts w:ascii="Times New Roman" w:hAnsi="Times New Roman" w:cs="Times New Roman"/>
        </w:rPr>
      </w:pPr>
      <w:r w:rsidRPr="7A950BBC">
        <w:rPr>
          <w:rFonts w:ascii="Times New Roman" w:hAnsi="Times New Roman" w:cs="Times New Roman"/>
        </w:rPr>
        <w:t>L’oggetto dell’appalto e la peculiarità dell’appalto prevede in sintesi, che l’aggiudicatario sia in grado di gestire tutte le fasi di seguito esposte</w:t>
      </w:r>
      <w:r w:rsidR="00622828">
        <w:rPr>
          <w:rFonts w:ascii="Times New Roman" w:hAnsi="Times New Roman" w:cs="Times New Roman"/>
        </w:rPr>
        <w:t xml:space="preserve">, </w:t>
      </w:r>
      <w:r w:rsidR="009C3ED9" w:rsidRPr="00B61993">
        <w:rPr>
          <w:rFonts w:ascii="Times New Roman" w:hAnsi="Times New Roman" w:cs="Times New Roman"/>
        </w:rPr>
        <w:t>congiuntamente e non disgiuntamente, in modo che sia consapevol</w:t>
      </w:r>
      <w:r w:rsidR="009C3ED9">
        <w:rPr>
          <w:rFonts w:ascii="Times New Roman" w:hAnsi="Times New Roman" w:cs="Times New Roman"/>
        </w:rPr>
        <w:t>e</w:t>
      </w:r>
      <w:r w:rsidR="009C3ED9" w:rsidRPr="00B61993">
        <w:rPr>
          <w:rFonts w:ascii="Times New Roman" w:hAnsi="Times New Roman" w:cs="Times New Roman"/>
        </w:rPr>
        <w:t xml:space="preserve"> di tutti procedimenti, amministrativi/contabili e tecnici, ed abbia già una esperienza qualificata professionale al passo delle normative del settore, abbia affrontato e risolto problematiche rivolte alle singole fasi in un’ottica e visione completa sull’intero processo di riscossione  che comprende le tante  fasi compless</w:t>
      </w:r>
      <w:r w:rsidR="00622828">
        <w:rPr>
          <w:rFonts w:ascii="Times New Roman" w:hAnsi="Times New Roman" w:cs="Times New Roman"/>
        </w:rPr>
        <w:t>e come descritte nel capitolato:</w:t>
      </w:r>
    </w:p>
    <w:p w:rsidR="00FA2691" w:rsidRPr="00B61993" w:rsidRDefault="00FA2691">
      <w:pPr>
        <w:pStyle w:val="Paragrafoelenco"/>
        <w:numPr>
          <w:ilvl w:val="0"/>
          <w:numId w:val="8"/>
        </w:numPr>
        <w:suppressAutoHyphens/>
        <w:ind w:left="357" w:right="357" w:hanging="357"/>
        <w:rPr>
          <w:rFonts w:ascii="Times New Roman" w:hAnsi="Times New Roman" w:cs="Times New Roman"/>
        </w:rPr>
      </w:pPr>
      <w:r>
        <w:rPr>
          <w:rFonts w:ascii="Times New Roman" w:hAnsi="Times New Roman" w:cs="Times New Roman"/>
        </w:rPr>
        <w:t>r</w:t>
      </w:r>
      <w:r w:rsidRPr="00B61993">
        <w:rPr>
          <w:rFonts w:ascii="Times New Roman" w:hAnsi="Times New Roman" w:cs="Times New Roman"/>
        </w:rPr>
        <w:t xml:space="preserve">iscossione ordinaria dei tributi </w:t>
      </w:r>
      <w:r>
        <w:rPr>
          <w:rFonts w:ascii="Times New Roman" w:hAnsi="Times New Roman" w:cs="Times New Roman"/>
        </w:rPr>
        <w:t>c</w:t>
      </w:r>
      <w:r w:rsidRPr="00B61993">
        <w:rPr>
          <w:rFonts w:ascii="Times New Roman" w:hAnsi="Times New Roman" w:cs="Times New Roman"/>
        </w:rPr>
        <w:t>omunali e</w:t>
      </w:r>
      <w:r>
        <w:rPr>
          <w:rFonts w:ascii="Times New Roman" w:hAnsi="Times New Roman" w:cs="Times New Roman"/>
        </w:rPr>
        <w:t xml:space="preserve"> delle entrate</w:t>
      </w:r>
      <w:r w:rsidR="00400B48">
        <w:rPr>
          <w:rFonts w:ascii="Times New Roman" w:hAnsi="Times New Roman" w:cs="Times New Roman"/>
        </w:rPr>
        <w:t xml:space="preserve"> </w:t>
      </w:r>
      <w:r>
        <w:rPr>
          <w:rFonts w:ascii="Times New Roman" w:hAnsi="Times New Roman" w:cs="Times New Roman"/>
        </w:rPr>
        <w:t>p</w:t>
      </w:r>
      <w:r w:rsidRPr="00B61993">
        <w:rPr>
          <w:rFonts w:ascii="Times New Roman" w:hAnsi="Times New Roman" w:cs="Times New Roman"/>
        </w:rPr>
        <w:t xml:space="preserve">atrimoniali; </w:t>
      </w:r>
    </w:p>
    <w:p w:rsidR="00FA2691" w:rsidRPr="00B61993" w:rsidRDefault="00FA2691">
      <w:pPr>
        <w:pStyle w:val="Paragrafoelenco"/>
        <w:numPr>
          <w:ilvl w:val="0"/>
          <w:numId w:val="8"/>
        </w:numPr>
        <w:suppressAutoHyphens/>
        <w:ind w:left="357" w:right="357" w:hanging="357"/>
        <w:rPr>
          <w:rFonts w:ascii="Times New Roman" w:hAnsi="Times New Roman" w:cs="Times New Roman"/>
        </w:rPr>
      </w:pPr>
      <w:r>
        <w:rPr>
          <w:rFonts w:ascii="Times New Roman" w:hAnsi="Times New Roman" w:cs="Times New Roman"/>
        </w:rPr>
        <w:t>g</w:t>
      </w:r>
      <w:r w:rsidRPr="00B61993">
        <w:rPr>
          <w:rFonts w:ascii="Times New Roman" w:hAnsi="Times New Roman" w:cs="Times New Roman"/>
        </w:rPr>
        <w:t xml:space="preserve">estione degli sportelli e del </w:t>
      </w:r>
      <w:r>
        <w:rPr>
          <w:rFonts w:ascii="Times New Roman" w:hAnsi="Times New Roman" w:cs="Times New Roman"/>
        </w:rPr>
        <w:t>c</w:t>
      </w:r>
      <w:r w:rsidRPr="00B61993">
        <w:rPr>
          <w:rFonts w:ascii="Times New Roman" w:hAnsi="Times New Roman" w:cs="Times New Roman"/>
        </w:rPr>
        <w:t xml:space="preserve">ontenzioso tributario; </w:t>
      </w:r>
    </w:p>
    <w:p w:rsidR="00FA2691" w:rsidRPr="00B61993" w:rsidRDefault="00FA2691">
      <w:pPr>
        <w:pStyle w:val="Paragrafoelenco"/>
        <w:numPr>
          <w:ilvl w:val="0"/>
          <w:numId w:val="8"/>
        </w:numPr>
        <w:suppressAutoHyphens/>
        <w:ind w:left="357" w:right="-1" w:hanging="357"/>
        <w:rPr>
          <w:rFonts w:ascii="Times New Roman" w:hAnsi="Times New Roman" w:cs="Times New Roman"/>
        </w:rPr>
      </w:pPr>
      <w:r>
        <w:rPr>
          <w:rFonts w:ascii="Times New Roman" w:hAnsi="Times New Roman" w:cs="Times New Roman"/>
        </w:rPr>
        <w:t>a</w:t>
      </w:r>
      <w:r w:rsidRPr="00B61993">
        <w:rPr>
          <w:rFonts w:ascii="Times New Roman" w:hAnsi="Times New Roman" w:cs="Times New Roman"/>
        </w:rPr>
        <w:t>ttività di accertamento e di recupero evasione a seguito di bonifica e unificazione delle banche dati e</w:t>
      </w:r>
      <w:r w:rsidR="00622828">
        <w:rPr>
          <w:rFonts w:ascii="Times New Roman" w:hAnsi="Times New Roman" w:cs="Times New Roman"/>
        </w:rPr>
        <w:t xml:space="preserve"> della documentazione cartacea.</w:t>
      </w:r>
    </w:p>
    <w:p w:rsidR="00FA2691" w:rsidRPr="00B61993" w:rsidRDefault="00622828" w:rsidP="00FA2691">
      <w:pPr>
        <w:rPr>
          <w:rFonts w:ascii="Times New Roman" w:hAnsi="Times New Roman" w:cs="Times New Roman"/>
        </w:rPr>
      </w:pPr>
      <w:r>
        <w:rPr>
          <w:rFonts w:ascii="Times New Roman" w:hAnsi="Times New Roman" w:cs="Times New Roman"/>
        </w:rPr>
        <w:t>I</w:t>
      </w:r>
      <w:r w:rsidR="00FA2691" w:rsidRPr="00B61993">
        <w:rPr>
          <w:rFonts w:ascii="Times New Roman" w:hAnsi="Times New Roman" w:cs="Times New Roman"/>
        </w:rPr>
        <w:t xml:space="preserve">l tempo previsto dei 24 mesi (2 anni) è un tempo congruo per poter aver svolto almeno compiutamente tutte le fasi dei procedimenti sopra evidenziati ed indicati dettagliatamente nel </w:t>
      </w:r>
      <w:r>
        <w:rPr>
          <w:rFonts w:ascii="Times New Roman" w:hAnsi="Times New Roman" w:cs="Times New Roman"/>
        </w:rPr>
        <w:t>presente disciplinare</w:t>
      </w:r>
      <w:r w:rsidR="00FA2691" w:rsidRPr="00B61993">
        <w:rPr>
          <w:rFonts w:ascii="Times New Roman" w:hAnsi="Times New Roman" w:cs="Times New Roman"/>
        </w:rPr>
        <w:t xml:space="preserve">, nel corso di un appalto, partendo dalla  semplice riscossione ordinaria dei tributi, gestione dello sportello dei contribuenti e contenzioso, dalla bonifica delle banche dati, censimenti, recupero evasione  fino alla attivazione dei procedimenti coattivi per recupero con i  soggetti morosi. </w:t>
      </w:r>
    </w:p>
    <w:p w:rsidR="00FA2691" w:rsidRPr="009243BF" w:rsidRDefault="00FA2691" w:rsidP="00FF2F22">
      <w:pPr>
        <w:ind w:right="0"/>
        <w:rPr>
          <w:rFonts w:ascii="Times New Roman" w:hAnsi="Times New Roman" w:cs="Times New Roman"/>
        </w:rPr>
      </w:pPr>
      <w:r w:rsidRPr="7A950BBC">
        <w:rPr>
          <w:rFonts w:ascii="Times New Roman" w:hAnsi="Times New Roman" w:cs="Times New Roman"/>
        </w:rPr>
        <w:t xml:space="preserve">I </w:t>
      </w:r>
      <w:r w:rsidR="00622828">
        <w:rPr>
          <w:rFonts w:ascii="Times New Roman" w:hAnsi="Times New Roman" w:cs="Times New Roman"/>
        </w:rPr>
        <w:t>r</w:t>
      </w:r>
      <w:r w:rsidRPr="7A950BBC">
        <w:rPr>
          <w:rFonts w:ascii="Times New Roman" w:hAnsi="Times New Roman" w:cs="Times New Roman"/>
        </w:rPr>
        <w:t xml:space="preserve">equisiti di idoneità tecnico professionale, ai sensi dell’art. 83 del D. Lgs. n. 50/2016, </w:t>
      </w:r>
      <w:r w:rsidR="00FF2F22">
        <w:rPr>
          <w:rFonts w:ascii="Times New Roman" w:hAnsi="Times New Roman" w:cs="Times New Roman"/>
        </w:rPr>
        <w:t xml:space="preserve">devono essere </w:t>
      </w:r>
      <w:r w:rsidRPr="7A950BBC">
        <w:rPr>
          <w:rFonts w:ascii="Times New Roman" w:hAnsi="Times New Roman" w:cs="Times New Roman"/>
        </w:rPr>
        <w:t xml:space="preserve"> autocertificati con dichiarazioni sostitutive ai sensi del D.P.R. n. 445/2000 e ss.mm.ii. </w:t>
      </w:r>
      <w:r w:rsidR="00FF2F22">
        <w:rPr>
          <w:rFonts w:ascii="Times New Roman" w:hAnsi="Times New Roman" w:cs="Times New Roman"/>
        </w:rPr>
        <w:t>allegata a</w:t>
      </w:r>
      <w:r w:rsidRPr="7A950BBC">
        <w:rPr>
          <w:rFonts w:ascii="Times New Roman" w:hAnsi="Times New Roman" w:cs="Times New Roman"/>
        </w:rPr>
        <w:t xml:space="preserve">lla domanda di partecipazione, con firma digitale apposta dal titolare o dal legale rappresentante dell’impresa.  </w:t>
      </w:r>
    </w:p>
    <w:p w:rsidR="00FA2691" w:rsidRPr="00FA2691" w:rsidRDefault="00FF2F22" w:rsidP="00FF2F22">
      <w:pPr>
        <w:pStyle w:val="Corpodeltesto"/>
        <w:tabs>
          <w:tab w:val="left" w:pos="499"/>
        </w:tabs>
        <w:spacing w:before="0"/>
        <w:ind w:left="0"/>
        <w:jc w:val="both"/>
        <w:rPr>
          <w:rFonts w:ascii="Times New Roman" w:hAnsi="Times New Roman" w:cs="Times New Roman"/>
          <w:sz w:val="22"/>
          <w:szCs w:val="22"/>
          <w:lang w:val="it-IT"/>
        </w:rPr>
      </w:pPr>
      <w:r>
        <w:rPr>
          <w:rFonts w:ascii="Times New Roman" w:hAnsi="Times New Roman" w:cs="Times New Roman"/>
          <w:spacing w:val="-1"/>
          <w:sz w:val="22"/>
          <w:szCs w:val="22"/>
          <w:lang w:val="it-IT"/>
        </w:rPr>
        <w:t xml:space="preserve">l) </w:t>
      </w:r>
      <w:r w:rsidR="00FA2691" w:rsidRPr="00FA2691">
        <w:rPr>
          <w:rFonts w:ascii="Times New Roman" w:hAnsi="Times New Roman" w:cs="Times New Roman"/>
          <w:spacing w:val="-1"/>
          <w:sz w:val="22"/>
          <w:szCs w:val="22"/>
          <w:lang w:val="it-IT"/>
        </w:rPr>
        <w:t>Possesso di certificazion</w:t>
      </w:r>
      <w:r>
        <w:rPr>
          <w:rFonts w:ascii="Times New Roman" w:hAnsi="Times New Roman" w:cs="Times New Roman"/>
          <w:spacing w:val="-1"/>
          <w:sz w:val="22"/>
          <w:szCs w:val="22"/>
          <w:lang w:val="it-IT"/>
        </w:rPr>
        <w:t>e</w:t>
      </w:r>
      <w:r w:rsidR="00FA2691" w:rsidRPr="00FA2691">
        <w:rPr>
          <w:rFonts w:ascii="Times New Roman" w:hAnsi="Times New Roman" w:cs="Times New Roman"/>
          <w:spacing w:val="-1"/>
          <w:sz w:val="22"/>
          <w:szCs w:val="22"/>
          <w:lang w:val="it-IT"/>
        </w:rPr>
        <w:t xml:space="preserve"> di qualità rilasciat</w:t>
      </w:r>
      <w:r>
        <w:rPr>
          <w:rFonts w:ascii="Times New Roman" w:hAnsi="Times New Roman" w:cs="Times New Roman"/>
          <w:spacing w:val="-1"/>
          <w:sz w:val="22"/>
          <w:szCs w:val="22"/>
          <w:lang w:val="it-IT"/>
        </w:rPr>
        <w:t>a</w:t>
      </w:r>
      <w:r w:rsidR="00FA2691" w:rsidRPr="00FA2691">
        <w:rPr>
          <w:rFonts w:ascii="Times New Roman" w:hAnsi="Times New Roman" w:cs="Times New Roman"/>
          <w:spacing w:val="-1"/>
          <w:sz w:val="22"/>
          <w:szCs w:val="22"/>
          <w:lang w:val="it-IT"/>
        </w:rPr>
        <w:t xml:space="preserve"> da </w:t>
      </w:r>
      <w:r w:rsidR="00FA2691" w:rsidRPr="00FA2691">
        <w:rPr>
          <w:rFonts w:ascii="Times New Roman" w:hAnsi="Times New Roman" w:cs="Times New Roman"/>
          <w:sz w:val="22"/>
          <w:szCs w:val="22"/>
          <w:lang w:val="it-IT"/>
        </w:rPr>
        <w:t xml:space="preserve">un </w:t>
      </w:r>
      <w:r w:rsidR="00FA2691" w:rsidRPr="00FA2691">
        <w:rPr>
          <w:rFonts w:ascii="Times New Roman" w:hAnsi="Times New Roman" w:cs="Times New Roman"/>
          <w:spacing w:val="-1"/>
          <w:sz w:val="22"/>
          <w:szCs w:val="22"/>
          <w:lang w:val="it-IT"/>
        </w:rPr>
        <w:t xml:space="preserve">Organismo </w:t>
      </w:r>
      <w:r w:rsidR="00FA2691" w:rsidRPr="00FF2F22">
        <w:rPr>
          <w:rFonts w:ascii="Times New Roman" w:hAnsi="Times New Roman" w:cs="Times New Roman"/>
          <w:spacing w:val="-1"/>
          <w:sz w:val="22"/>
          <w:szCs w:val="22"/>
          <w:lang w:val="it-IT"/>
        </w:rPr>
        <w:t xml:space="preserve">accreditato da </w:t>
      </w:r>
      <w:r w:rsidR="00FA2691" w:rsidRPr="00FF2F22">
        <w:rPr>
          <w:rFonts w:ascii="Times New Roman" w:hAnsi="Times New Roman" w:cs="Times New Roman"/>
          <w:sz w:val="22"/>
          <w:szCs w:val="22"/>
          <w:lang w:val="it-IT"/>
        </w:rPr>
        <w:t xml:space="preserve">un </w:t>
      </w:r>
      <w:r w:rsidR="00FA2691" w:rsidRPr="00FF2F22">
        <w:rPr>
          <w:rFonts w:ascii="Times New Roman" w:hAnsi="Times New Roman" w:cs="Times New Roman"/>
          <w:spacing w:val="-1"/>
          <w:sz w:val="22"/>
          <w:szCs w:val="22"/>
          <w:lang w:val="it-IT"/>
        </w:rPr>
        <w:t xml:space="preserve">Ente unico di accreditamento </w:t>
      </w:r>
      <w:r w:rsidR="00FA2691" w:rsidRPr="00FF2F22">
        <w:rPr>
          <w:rFonts w:ascii="Times New Roman" w:hAnsi="Times New Roman" w:cs="Times New Roman"/>
          <w:sz w:val="22"/>
          <w:szCs w:val="22"/>
          <w:lang w:val="it-IT"/>
        </w:rPr>
        <w:t xml:space="preserve">firmatario </w:t>
      </w:r>
      <w:r w:rsidR="00FA2691" w:rsidRPr="00FF2F22">
        <w:rPr>
          <w:rFonts w:ascii="Times New Roman" w:hAnsi="Times New Roman" w:cs="Times New Roman"/>
          <w:spacing w:val="-1"/>
          <w:sz w:val="22"/>
          <w:szCs w:val="22"/>
          <w:lang w:val="it-IT"/>
        </w:rPr>
        <w:t>degli accordi EA/MLA</w:t>
      </w:r>
      <w:r w:rsidR="00FA2691" w:rsidRPr="00FA2691">
        <w:rPr>
          <w:rFonts w:ascii="Times New Roman" w:hAnsi="Times New Roman" w:cs="Times New Roman"/>
          <w:spacing w:val="-1"/>
          <w:sz w:val="22"/>
          <w:szCs w:val="22"/>
          <w:lang w:val="it-IT"/>
        </w:rPr>
        <w:t>, alla data di pubblicazione del bando di gara, del certificato di sistema di qualità conforme alle norme europee della serie UNI EN ISO 9001:2015 avente specifico riferimento ad attività identiche o analoghe a quelle espletate nell’ambito del presente appalto</w:t>
      </w:r>
      <w:r>
        <w:rPr>
          <w:rFonts w:ascii="Times New Roman" w:hAnsi="Times New Roman" w:cs="Times New Roman"/>
          <w:spacing w:val="-1"/>
          <w:sz w:val="22"/>
          <w:szCs w:val="22"/>
          <w:lang w:val="it-IT"/>
        </w:rPr>
        <w:t>.</w:t>
      </w:r>
    </w:p>
    <w:p w:rsidR="00FA2691" w:rsidRPr="00FA2691" w:rsidRDefault="00FA2691" w:rsidP="00FA2691">
      <w:pPr>
        <w:pStyle w:val="Corpodeltesto"/>
        <w:tabs>
          <w:tab w:val="left" w:pos="499"/>
        </w:tabs>
        <w:kinsoku w:val="0"/>
        <w:overflowPunct w:val="0"/>
        <w:spacing w:before="0"/>
        <w:ind w:left="0"/>
        <w:jc w:val="both"/>
        <w:rPr>
          <w:rFonts w:ascii="Times New Roman" w:hAnsi="Times New Roman" w:cs="Times New Roman"/>
          <w:sz w:val="22"/>
          <w:szCs w:val="22"/>
          <w:lang w:val="it-IT"/>
        </w:rPr>
      </w:pPr>
      <w:r w:rsidRPr="00FA2691">
        <w:rPr>
          <w:rFonts w:ascii="Times New Roman" w:hAnsi="Times New Roman" w:cs="Times New Roman"/>
          <w:sz w:val="22"/>
          <w:szCs w:val="22"/>
          <w:lang w:val="it-IT"/>
        </w:rPr>
        <w:t xml:space="preserve">La comprova </w:t>
      </w:r>
      <w:r w:rsidRPr="00FA2691">
        <w:rPr>
          <w:rFonts w:ascii="Times New Roman" w:hAnsi="Times New Roman" w:cs="Times New Roman"/>
          <w:spacing w:val="-1"/>
          <w:sz w:val="22"/>
          <w:szCs w:val="22"/>
          <w:lang w:val="it-IT"/>
        </w:rPr>
        <w:t xml:space="preserve">del requisito </w:t>
      </w:r>
      <w:r w:rsidRPr="00FA2691">
        <w:rPr>
          <w:rFonts w:ascii="Times New Roman" w:hAnsi="Times New Roman" w:cs="Times New Roman"/>
          <w:sz w:val="22"/>
          <w:szCs w:val="22"/>
          <w:lang w:val="it-IT"/>
        </w:rPr>
        <w:t xml:space="preserve">è fornita </w:t>
      </w:r>
      <w:r w:rsidRPr="00FA2691">
        <w:rPr>
          <w:rFonts w:ascii="Times New Roman" w:hAnsi="Times New Roman" w:cs="Times New Roman"/>
          <w:spacing w:val="-1"/>
          <w:sz w:val="22"/>
          <w:szCs w:val="22"/>
          <w:lang w:val="it-IT"/>
        </w:rPr>
        <w:t>mediante esibizione dell</w:t>
      </w:r>
      <w:r w:rsidR="00FF2F22">
        <w:rPr>
          <w:rFonts w:ascii="Times New Roman" w:hAnsi="Times New Roman" w:cs="Times New Roman"/>
          <w:spacing w:val="-1"/>
          <w:sz w:val="22"/>
          <w:szCs w:val="22"/>
          <w:lang w:val="it-IT"/>
        </w:rPr>
        <w:t>a</w:t>
      </w:r>
      <w:r w:rsidRPr="00FA2691">
        <w:rPr>
          <w:rFonts w:ascii="Times New Roman" w:hAnsi="Times New Roman" w:cs="Times New Roman"/>
          <w:spacing w:val="-1"/>
          <w:sz w:val="22"/>
          <w:szCs w:val="22"/>
          <w:lang w:val="it-IT"/>
        </w:rPr>
        <w:t xml:space="preserve"> relativ</w:t>
      </w:r>
      <w:r w:rsidR="00FF2F22">
        <w:rPr>
          <w:rFonts w:ascii="Times New Roman" w:hAnsi="Times New Roman" w:cs="Times New Roman"/>
          <w:spacing w:val="-1"/>
          <w:sz w:val="22"/>
          <w:szCs w:val="22"/>
          <w:lang w:val="it-IT"/>
        </w:rPr>
        <w:t>a</w:t>
      </w:r>
      <w:r w:rsidR="00400B48">
        <w:rPr>
          <w:rFonts w:ascii="Times New Roman" w:hAnsi="Times New Roman" w:cs="Times New Roman"/>
          <w:sz w:val="22"/>
          <w:szCs w:val="22"/>
          <w:lang w:val="it-IT"/>
        </w:rPr>
        <w:t xml:space="preserve"> c</w:t>
      </w:r>
      <w:r w:rsidRPr="00FA2691">
        <w:rPr>
          <w:rFonts w:ascii="Times New Roman" w:hAnsi="Times New Roman" w:cs="Times New Roman"/>
          <w:sz w:val="22"/>
          <w:szCs w:val="22"/>
          <w:lang w:val="it-IT"/>
        </w:rPr>
        <w:t>ertificazion</w:t>
      </w:r>
      <w:r w:rsidR="00FF2F22">
        <w:rPr>
          <w:rFonts w:ascii="Times New Roman" w:hAnsi="Times New Roman" w:cs="Times New Roman"/>
          <w:sz w:val="22"/>
          <w:szCs w:val="22"/>
          <w:lang w:val="it-IT"/>
        </w:rPr>
        <w:t>e</w:t>
      </w:r>
      <w:r w:rsidRPr="00FA2691">
        <w:rPr>
          <w:rFonts w:ascii="Times New Roman" w:hAnsi="Times New Roman" w:cs="Times New Roman"/>
          <w:sz w:val="22"/>
          <w:szCs w:val="22"/>
          <w:lang w:val="it-IT"/>
        </w:rPr>
        <w:t>, in copia conforme all’originale</w:t>
      </w:r>
      <w:r w:rsidR="00FF2F22">
        <w:rPr>
          <w:rFonts w:ascii="Times New Roman" w:hAnsi="Times New Roman" w:cs="Times New Roman"/>
          <w:sz w:val="22"/>
          <w:szCs w:val="22"/>
          <w:lang w:val="it-IT"/>
        </w:rPr>
        <w:t>.</w:t>
      </w:r>
    </w:p>
    <w:p w:rsidR="00FA2691" w:rsidRPr="00FA2691" w:rsidRDefault="00FA2691" w:rsidP="00FA2691">
      <w:pPr>
        <w:pStyle w:val="Corpodeltesto"/>
        <w:tabs>
          <w:tab w:val="left" w:pos="499"/>
        </w:tabs>
        <w:spacing w:before="0"/>
        <w:ind w:left="0"/>
        <w:jc w:val="both"/>
        <w:rPr>
          <w:rFonts w:ascii="Times New Roman" w:hAnsi="Times New Roman" w:cs="Times New Roman"/>
          <w:sz w:val="22"/>
          <w:szCs w:val="22"/>
          <w:lang w:val="it-IT"/>
        </w:rPr>
      </w:pPr>
      <w:r w:rsidRPr="00FA2691">
        <w:rPr>
          <w:rFonts w:ascii="Times New Roman" w:hAnsi="Times New Roman" w:cs="Times New Roman"/>
          <w:sz w:val="22"/>
          <w:szCs w:val="22"/>
          <w:lang w:val="it-IT"/>
        </w:rPr>
        <w:t>In caso di</w:t>
      </w:r>
      <w:r w:rsidR="00FF2F22">
        <w:rPr>
          <w:rFonts w:ascii="Times New Roman" w:hAnsi="Times New Roman" w:cs="Times New Roman"/>
          <w:sz w:val="22"/>
          <w:szCs w:val="22"/>
          <w:lang w:val="it-IT"/>
        </w:rPr>
        <w:t xml:space="preserve"> partecipazione in associazione</w:t>
      </w:r>
      <w:r w:rsidRPr="00FA2691">
        <w:rPr>
          <w:rFonts w:ascii="Times New Roman" w:hAnsi="Times New Roman" w:cs="Times New Roman"/>
          <w:sz w:val="22"/>
          <w:szCs w:val="22"/>
          <w:lang w:val="it-IT"/>
        </w:rPr>
        <w:t xml:space="preserve"> l</w:t>
      </w:r>
      <w:r w:rsidR="00FF2F22">
        <w:rPr>
          <w:rFonts w:ascii="Times New Roman" w:hAnsi="Times New Roman" w:cs="Times New Roman"/>
          <w:sz w:val="22"/>
          <w:szCs w:val="22"/>
          <w:lang w:val="it-IT"/>
        </w:rPr>
        <w:t>a</w:t>
      </w:r>
      <w:r w:rsidRPr="00FA2691">
        <w:rPr>
          <w:rFonts w:ascii="Times New Roman" w:hAnsi="Times New Roman" w:cs="Times New Roman"/>
          <w:sz w:val="22"/>
          <w:szCs w:val="22"/>
          <w:lang w:val="it-IT"/>
        </w:rPr>
        <w:t xml:space="preserve"> certificazion</w:t>
      </w:r>
      <w:r w:rsidR="00FF2F22">
        <w:rPr>
          <w:rFonts w:ascii="Times New Roman" w:hAnsi="Times New Roman" w:cs="Times New Roman"/>
          <w:sz w:val="22"/>
          <w:szCs w:val="22"/>
          <w:lang w:val="it-IT"/>
        </w:rPr>
        <w:t>e</w:t>
      </w:r>
      <w:r w:rsidRPr="00FA2691">
        <w:rPr>
          <w:rFonts w:ascii="Times New Roman" w:hAnsi="Times New Roman" w:cs="Times New Roman"/>
          <w:sz w:val="22"/>
          <w:szCs w:val="22"/>
          <w:lang w:val="it-IT"/>
        </w:rPr>
        <w:t xml:space="preserve"> dovr</w:t>
      </w:r>
      <w:r w:rsidR="00FF2F22">
        <w:rPr>
          <w:rFonts w:ascii="Times New Roman" w:hAnsi="Times New Roman" w:cs="Times New Roman"/>
          <w:sz w:val="22"/>
          <w:szCs w:val="22"/>
          <w:lang w:val="it-IT"/>
        </w:rPr>
        <w:t>à</w:t>
      </w:r>
      <w:r w:rsidRPr="00FA2691">
        <w:rPr>
          <w:rFonts w:ascii="Times New Roman" w:hAnsi="Times New Roman" w:cs="Times New Roman"/>
          <w:sz w:val="22"/>
          <w:szCs w:val="22"/>
          <w:lang w:val="it-IT"/>
        </w:rPr>
        <w:t xml:space="preserve"> essere possedut</w:t>
      </w:r>
      <w:r w:rsidR="00FF2F22">
        <w:rPr>
          <w:rFonts w:ascii="Times New Roman" w:hAnsi="Times New Roman" w:cs="Times New Roman"/>
          <w:sz w:val="22"/>
          <w:szCs w:val="22"/>
          <w:lang w:val="it-IT"/>
        </w:rPr>
        <w:t>a</w:t>
      </w:r>
      <w:r w:rsidRPr="00FA2691">
        <w:rPr>
          <w:rFonts w:ascii="Times New Roman" w:hAnsi="Times New Roman" w:cs="Times New Roman"/>
          <w:sz w:val="22"/>
          <w:szCs w:val="22"/>
          <w:lang w:val="it-IT"/>
        </w:rPr>
        <w:t xml:space="preserve"> all’interno del raggruppamento</w:t>
      </w:r>
      <w:r w:rsidR="00FF2F22">
        <w:rPr>
          <w:rFonts w:ascii="Times New Roman" w:hAnsi="Times New Roman" w:cs="Times New Roman"/>
          <w:sz w:val="22"/>
          <w:szCs w:val="22"/>
          <w:lang w:val="it-IT"/>
        </w:rPr>
        <w:t xml:space="preserve"> e almeno dalla società capogruppo</w:t>
      </w:r>
      <w:r w:rsidRPr="00FA2691">
        <w:rPr>
          <w:rFonts w:ascii="Times New Roman" w:hAnsi="Times New Roman" w:cs="Times New Roman"/>
          <w:sz w:val="22"/>
          <w:szCs w:val="22"/>
          <w:lang w:val="it-IT"/>
        </w:rPr>
        <w:t>.</w:t>
      </w:r>
    </w:p>
    <w:p w:rsidR="00B6716D" w:rsidRPr="00FA2691" w:rsidRDefault="00B6716D" w:rsidP="00FA2691">
      <w:pPr>
        <w:pStyle w:val="Corpodeltesto"/>
        <w:tabs>
          <w:tab w:val="left" w:pos="540"/>
        </w:tabs>
        <w:spacing w:before="0"/>
        <w:ind w:left="0" w:right="-28"/>
        <w:jc w:val="both"/>
        <w:rPr>
          <w:rFonts w:ascii="Times New Roman" w:eastAsia="Courier New" w:hAnsi="Times New Roman" w:cs="Times New Roman"/>
          <w:sz w:val="22"/>
          <w:szCs w:val="22"/>
          <w:lang w:val="it-IT"/>
        </w:rPr>
      </w:pPr>
    </w:p>
    <w:p w:rsidR="00FA2691" w:rsidRPr="00B61993" w:rsidRDefault="00FA2691" w:rsidP="00FA2691">
      <w:pPr>
        <w:pStyle w:val="heading30"/>
        <w:ind w:left="0" w:right="404"/>
        <w:jc w:val="both"/>
        <w:rPr>
          <w:rFonts w:ascii="Times New Roman" w:hAnsi="Times New Roman" w:cs="Times New Roman"/>
          <w:sz w:val="22"/>
          <w:szCs w:val="22"/>
        </w:rPr>
      </w:pPr>
      <w:r w:rsidRPr="01F9E336">
        <w:rPr>
          <w:rFonts w:ascii="Times New Roman" w:hAnsi="Times New Roman" w:cs="Times New Roman"/>
          <w:sz w:val="22"/>
          <w:szCs w:val="22"/>
        </w:rPr>
        <w:t xml:space="preserve">Articolo 7 - AVVALIMENTO  </w:t>
      </w:r>
    </w:p>
    <w:p w:rsidR="00FA2691" w:rsidRPr="00CD6203" w:rsidRDefault="00FA2691">
      <w:pPr>
        <w:pStyle w:val="Paragrafoelenco"/>
        <w:numPr>
          <w:ilvl w:val="0"/>
          <w:numId w:val="22"/>
        </w:numPr>
        <w:ind w:left="357" w:right="0" w:hanging="357"/>
        <w:rPr>
          <w:rFonts w:ascii="Times New Roman" w:hAnsi="Times New Roman" w:cs="Times New Roman"/>
        </w:rPr>
      </w:pPr>
      <w:r w:rsidRPr="00CD6203">
        <w:rPr>
          <w:rFonts w:ascii="Times New Roman" w:hAnsi="Times New Roman" w:cs="Times New Roman"/>
        </w:rPr>
        <w:t xml:space="preserve">Ai sensi dell’art. 89 del Codice, l’operatore economico, singolo o associato ai sensi dell’art. 45 del D. Lgs. 50/2016, può dimostrare il possesso dei requisiti di carattere economico, finanziario, tecnico e professionale di cui all’art. 83, comma 1, lett. b) e c) del Codice avvalendosi dei requisiti di altri soggetti, anche partecipanti al raggruppamento. </w:t>
      </w:r>
    </w:p>
    <w:p w:rsidR="00FA2691" w:rsidRPr="00CD6203" w:rsidRDefault="00FA2691">
      <w:pPr>
        <w:pStyle w:val="Paragrafoelenco"/>
        <w:numPr>
          <w:ilvl w:val="0"/>
          <w:numId w:val="22"/>
        </w:numPr>
        <w:ind w:left="357" w:right="0" w:hanging="357"/>
        <w:rPr>
          <w:rFonts w:ascii="Times New Roman" w:hAnsi="Times New Roman" w:cs="Times New Roman"/>
        </w:rPr>
      </w:pPr>
      <w:r w:rsidRPr="00CD6203">
        <w:rPr>
          <w:rFonts w:ascii="Times New Roman" w:hAnsi="Times New Roman" w:cs="Times New Roman"/>
        </w:rPr>
        <w:t xml:space="preserve">Non è consentito l’avvalimento per la dimostrazione dei requisiti generali e di idoneità professionale o dei requisiti tecnico - professionali di natura strettamente soggettiva. </w:t>
      </w:r>
    </w:p>
    <w:p w:rsidR="00FA2691" w:rsidRPr="00CD6203" w:rsidRDefault="00FA2691">
      <w:pPr>
        <w:pStyle w:val="Paragrafoelenco"/>
        <w:numPr>
          <w:ilvl w:val="0"/>
          <w:numId w:val="22"/>
        </w:numPr>
        <w:ind w:left="357" w:right="0" w:hanging="357"/>
        <w:rPr>
          <w:rFonts w:ascii="Times New Roman" w:hAnsi="Times New Roman" w:cs="Times New Roman"/>
        </w:rPr>
      </w:pPr>
      <w:r w:rsidRPr="00CD6203">
        <w:rPr>
          <w:rFonts w:ascii="Times New Roman" w:hAnsi="Times New Roman" w:cs="Times New Roman"/>
        </w:rPr>
        <w:t xml:space="preserve">Ai sensi dell’art. 89, comma 1, del Codice, il contratto di avvalimento contiene, </w:t>
      </w:r>
      <w:r w:rsidRPr="00CD6203">
        <w:rPr>
          <w:rFonts w:ascii="Times New Roman" w:hAnsi="Times New Roman" w:cs="Times New Roman"/>
          <w:i/>
          <w:u w:val="single" w:color="000000"/>
        </w:rPr>
        <w:t>a pena di nullità</w:t>
      </w:r>
      <w:r w:rsidRPr="00CD6203">
        <w:rPr>
          <w:rFonts w:ascii="Times New Roman" w:hAnsi="Times New Roman" w:cs="Times New Roman"/>
        </w:rPr>
        <w:t xml:space="preserve">, la specificazione dei requisiti forniti e delle risorse messe a disposizione dall’ausiliaria. </w:t>
      </w:r>
    </w:p>
    <w:p w:rsidR="00FA2691" w:rsidRPr="00CD6203" w:rsidRDefault="00FA2691">
      <w:pPr>
        <w:pStyle w:val="Paragrafoelenco"/>
        <w:numPr>
          <w:ilvl w:val="0"/>
          <w:numId w:val="22"/>
        </w:numPr>
        <w:ind w:left="357" w:right="0" w:hanging="357"/>
        <w:rPr>
          <w:rFonts w:ascii="Times New Roman" w:hAnsi="Times New Roman" w:cs="Times New Roman"/>
        </w:rPr>
      </w:pPr>
      <w:r w:rsidRPr="00CD6203">
        <w:rPr>
          <w:rFonts w:ascii="Times New Roman" w:hAnsi="Times New Roman" w:cs="Times New Roman"/>
        </w:rPr>
        <w:t xml:space="preserve">Il concorrente e l’ausiliaria sono responsabili in solido nei confronti della stazione appaltante in relazione alle prestazioni oggetto del contratto. </w:t>
      </w:r>
    </w:p>
    <w:p w:rsidR="00FA2691" w:rsidRPr="00CD6203" w:rsidRDefault="00FA2691">
      <w:pPr>
        <w:pStyle w:val="Paragrafoelenco"/>
        <w:numPr>
          <w:ilvl w:val="0"/>
          <w:numId w:val="22"/>
        </w:numPr>
        <w:ind w:left="357" w:right="0" w:hanging="357"/>
        <w:rPr>
          <w:rFonts w:ascii="Times New Roman" w:hAnsi="Times New Roman" w:cs="Times New Roman"/>
        </w:rPr>
      </w:pPr>
      <w:r w:rsidRPr="00CD6203">
        <w:rPr>
          <w:rFonts w:ascii="Times New Roman" w:hAnsi="Times New Roman" w:cs="Times New Roman"/>
        </w:rPr>
        <w:t xml:space="preserve">È ammesso l’avvalimento di più ausiliarie. L’ausiliaria non può avvalersi a sua volta di altro soggetto. </w:t>
      </w:r>
    </w:p>
    <w:p w:rsidR="00FA2691" w:rsidRPr="00CD6203" w:rsidRDefault="00FA2691">
      <w:pPr>
        <w:pStyle w:val="Paragrafoelenco"/>
        <w:numPr>
          <w:ilvl w:val="0"/>
          <w:numId w:val="22"/>
        </w:numPr>
        <w:ind w:left="357" w:right="0" w:hanging="357"/>
        <w:rPr>
          <w:rFonts w:ascii="Times New Roman" w:hAnsi="Times New Roman" w:cs="Times New Roman"/>
        </w:rPr>
      </w:pPr>
      <w:r w:rsidRPr="00CD6203">
        <w:rPr>
          <w:rFonts w:ascii="Times New Roman" w:hAnsi="Times New Roman" w:cs="Times New Roman"/>
        </w:rPr>
        <w:t xml:space="preserve">Ai sensi dell’art. 89, comma 7 del Codice, </w:t>
      </w:r>
      <w:r w:rsidRPr="00CD6203">
        <w:rPr>
          <w:rFonts w:ascii="Times New Roman" w:hAnsi="Times New Roman" w:cs="Times New Roman"/>
          <w:i/>
          <w:u w:val="single" w:color="000000"/>
        </w:rPr>
        <w:t>a pena di esclusione</w:t>
      </w:r>
      <w:r w:rsidRPr="00CD6203">
        <w:rPr>
          <w:rFonts w:ascii="Times New Roman" w:hAnsi="Times New Roman" w:cs="Times New Roman"/>
        </w:rPr>
        <w:t xml:space="preserve">, non è consentito che l’ausiliaria presti avvalimento per più di un concorrente e che partecipino alla gara sia l’ausiliaria che l’impresa che si avvale dei requisiti. </w:t>
      </w:r>
    </w:p>
    <w:p w:rsidR="00FA2691" w:rsidRPr="00CD6203" w:rsidRDefault="00FA2691">
      <w:pPr>
        <w:pStyle w:val="Paragrafoelenco"/>
        <w:numPr>
          <w:ilvl w:val="0"/>
          <w:numId w:val="22"/>
        </w:numPr>
        <w:ind w:left="357" w:right="0" w:hanging="357"/>
        <w:rPr>
          <w:rFonts w:ascii="Times New Roman" w:hAnsi="Times New Roman" w:cs="Times New Roman"/>
        </w:rPr>
      </w:pPr>
      <w:r w:rsidRPr="00CD6203">
        <w:rPr>
          <w:rFonts w:ascii="Times New Roman" w:hAnsi="Times New Roman" w:cs="Times New Roman"/>
        </w:rPr>
        <w:t xml:space="preserve">Nel caso di dichiarazioni mendaci si procede all’esclusione del concorrente e all’escussione della garanzia ai sensi dell’art. 89, comma 1, ferma restando l’applicazione dell’art. 80, comma 12 del Codice dei contratti. </w:t>
      </w:r>
    </w:p>
    <w:p w:rsidR="00FA2691" w:rsidRPr="00CD6203" w:rsidRDefault="00FA2691">
      <w:pPr>
        <w:pStyle w:val="Paragrafoelenco"/>
        <w:numPr>
          <w:ilvl w:val="0"/>
          <w:numId w:val="22"/>
        </w:numPr>
        <w:ind w:left="357" w:right="0" w:hanging="357"/>
        <w:rPr>
          <w:rFonts w:ascii="Times New Roman" w:hAnsi="Times New Roman" w:cs="Times New Roman"/>
        </w:rPr>
      </w:pPr>
      <w:r w:rsidRPr="00CD6203">
        <w:rPr>
          <w:rFonts w:ascii="Times New Roman" w:hAnsi="Times New Roman" w:cs="Times New Roman"/>
        </w:rPr>
        <w:t xml:space="preserve">Ad eccezione dei casi in cui sussistano dichiarazioni mendaci, qualora per l’ausiliaria sussistano motivi obbligatori di esclusione o laddove essa non soddisfi i pertinenti criteri di selezione, la stazione appaltante impone, ai sensi dell’art. 89, comma 3 del Codice, al concorrente di sostituire l’ausiliaria. </w:t>
      </w:r>
    </w:p>
    <w:p w:rsidR="00FA2691" w:rsidRPr="00CD6203" w:rsidRDefault="00FA2691">
      <w:pPr>
        <w:pStyle w:val="Paragrafoelenco"/>
        <w:numPr>
          <w:ilvl w:val="0"/>
          <w:numId w:val="22"/>
        </w:numPr>
        <w:ind w:left="357" w:right="0" w:hanging="357"/>
        <w:rPr>
          <w:rFonts w:ascii="Times New Roman" w:hAnsi="Times New Roman" w:cs="Times New Roman"/>
        </w:rPr>
      </w:pPr>
      <w:r w:rsidRPr="00CD6203">
        <w:rPr>
          <w:rFonts w:ascii="Times New Roman" w:hAnsi="Times New Roman" w:cs="Times New Roman"/>
        </w:rPr>
        <w:lastRenderedPageBreak/>
        <w:t xml:space="preserve">In qualunque fase della gara sia necessaria la sostituzione dell’ausiliaria, la commissione comunica l’esigenza al RUP, il quale richiede per iscritto al concorrente la sostituzione dell’ausiliaria, assegnando un termine congruo per l’adempimento, decorrente dal ricevimento della richiesta. Il concorrente, entro tale termine, deve produrre i documenti dell’ausiliaria subentrante (nuove dichiarazioni di avvalimento da parte del concorrente, il DGUE della nuova ausiliaria nonché il nuovo contratto di avvalimento). </w:t>
      </w:r>
    </w:p>
    <w:p w:rsidR="00FA2691" w:rsidRPr="00CD6203" w:rsidRDefault="00FA2691">
      <w:pPr>
        <w:pStyle w:val="Paragrafoelenco"/>
        <w:numPr>
          <w:ilvl w:val="0"/>
          <w:numId w:val="22"/>
        </w:numPr>
        <w:ind w:left="357" w:right="0" w:hanging="357"/>
        <w:rPr>
          <w:rFonts w:ascii="Times New Roman" w:hAnsi="Times New Roman" w:cs="Times New Roman"/>
        </w:rPr>
      </w:pPr>
      <w:r w:rsidRPr="00CD6203">
        <w:rPr>
          <w:rFonts w:ascii="Times New Roman" w:hAnsi="Times New Roman" w:cs="Times New Roman"/>
        </w:rPr>
        <w:t xml:space="preserve">In caso di inutile decorso del termine, ovvero in caso di mancata richiesta di proroga del medesimo, la stazione appaltante procede all’esclusione del concorrente dalla procedura. </w:t>
      </w:r>
    </w:p>
    <w:p w:rsidR="00FA2691" w:rsidRPr="00CD6203" w:rsidRDefault="00FA2691">
      <w:pPr>
        <w:pStyle w:val="Paragrafoelenco"/>
        <w:numPr>
          <w:ilvl w:val="0"/>
          <w:numId w:val="22"/>
        </w:numPr>
        <w:ind w:left="357" w:right="0" w:hanging="357"/>
        <w:rPr>
          <w:rFonts w:ascii="Times New Roman" w:hAnsi="Times New Roman" w:cs="Times New Roman"/>
        </w:rPr>
      </w:pPr>
      <w:r w:rsidRPr="00CD6203">
        <w:rPr>
          <w:rFonts w:ascii="Times New Roman" w:hAnsi="Times New Roman" w:cs="Times New Roman"/>
        </w:rPr>
        <w:t xml:space="preserve">È sanabile, mediante soccorso istruttorio, la mancata produzione della dichiarazione di avvalimento o del contratto di avvalimento, a condizione che i citati elementi siano preesistenti e comprovabili con documenti di data certa, anteriore al termine di presentazione dell’offerta. </w:t>
      </w:r>
    </w:p>
    <w:p w:rsidR="00FA2691" w:rsidRPr="00CD6203" w:rsidRDefault="00FA2691">
      <w:pPr>
        <w:pStyle w:val="Paragrafoelenco"/>
        <w:numPr>
          <w:ilvl w:val="0"/>
          <w:numId w:val="22"/>
        </w:numPr>
        <w:ind w:left="357" w:right="0" w:hanging="357"/>
        <w:rPr>
          <w:rFonts w:ascii="Times New Roman" w:hAnsi="Times New Roman" w:cs="Times New Roman"/>
        </w:rPr>
      </w:pPr>
      <w:r w:rsidRPr="00CD6203">
        <w:rPr>
          <w:rFonts w:ascii="Times New Roman" w:hAnsi="Times New Roman" w:cs="Times New Roman"/>
        </w:rPr>
        <w:t xml:space="preserve">La mancata indicazione dei requisiti e delle risorse messi a disposizione dall’impresa ausiliaria non è sanabile in quanto causa di nullità del contratto di avvalimento. </w:t>
      </w:r>
    </w:p>
    <w:p w:rsidR="00FA2691" w:rsidRPr="00B61993" w:rsidRDefault="00FA2691" w:rsidP="00FA2691">
      <w:pPr>
        <w:rPr>
          <w:rFonts w:ascii="Times New Roman" w:hAnsi="Times New Roman" w:cs="Times New Roman"/>
          <w:b/>
          <w:bCs/>
        </w:rPr>
      </w:pPr>
    </w:p>
    <w:p w:rsidR="00FA2691" w:rsidRPr="00B61993" w:rsidRDefault="00FA2691" w:rsidP="00FA2691">
      <w:pPr>
        <w:pStyle w:val="heading30"/>
        <w:ind w:left="0" w:right="404"/>
        <w:jc w:val="both"/>
        <w:rPr>
          <w:rFonts w:ascii="Times New Roman" w:hAnsi="Times New Roman" w:cs="Times New Roman"/>
          <w:b w:val="0"/>
          <w:bCs w:val="0"/>
          <w:sz w:val="22"/>
          <w:szCs w:val="22"/>
        </w:rPr>
      </w:pPr>
      <w:r w:rsidRPr="01F9E336">
        <w:rPr>
          <w:rFonts w:ascii="Times New Roman" w:hAnsi="Times New Roman" w:cs="Times New Roman"/>
          <w:sz w:val="22"/>
          <w:szCs w:val="22"/>
        </w:rPr>
        <w:t xml:space="preserve">Articolo 8 - SUBAPPALTO   </w:t>
      </w:r>
    </w:p>
    <w:p w:rsidR="00FA2691" w:rsidRDefault="00FA2691">
      <w:pPr>
        <w:pStyle w:val="Paragrafoelenco"/>
        <w:numPr>
          <w:ilvl w:val="0"/>
          <w:numId w:val="23"/>
        </w:numPr>
        <w:rPr>
          <w:rFonts w:ascii="Times New Roman" w:hAnsi="Times New Roman" w:cs="Times New Roman"/>
        </w:rPr>
      </w:pPr>
      <w:r w:rsidRPr="00CD6203">
        <w:rPr>
          <w:rFonts w:ascii="Times New Roman" w:hAnsi="Times New Roman" w:cs="Times New Roman"/>
        </w:rPr>
        <w:t xml:space="preserve">Non può essere affidata in subappalto l’integrale esecuzione del contratto. </w:t>
      </w:r>
    </w:p>
    <w:p w:rsidR="00FA2691" w:rsidRPr="00CD6203" w:rsidRDefault="00FA2691">
      <w:pPr>
        <w:pStyle w:val="Paragrafoelenco"/>
        <w:numPr>
          <w:ilvl w:val="0"/>
          <w:numId w:val="23"/>
        </w:numPr>
      </w:pPr>
      <w:r w:rsidRPr="7A950BBC">
        <w:rPr>
          <w:rFonts w:ascii="Times New Roman" w:hAnsi="Times New Roman" w:cs="Times New Roman"/>
        </w:rPr>
        <w:t xml:space="preserve">La prevalente esecuzione del contratto è riservata all’affidatario, trattandosi di contratto ad alta intensità di manodopera. </w:t>
      </w:r>
    </w:p>
    <w:p w:rsidR="00FA2691" w:rsidRPr="00FF2F22" w:rsidRDefault="00FA2691">
      <w:pPr>
        <w:pStyle w:val="Paragrafoelenco"/>
        <w:numPr>
          <w:ilvl w:val="0"/>
          <w:numId w:val="23"/>
        </w:numPr>
        <w:spacing w:line="259" w:lineRule="auto"/>
        <w:rPr>
          <w:rFonts w:ascii="Times New Roman" w:hAnsi="Times New Roman" w:cs="Times New Roman"/>
        </w:rPr>
      </w:pPr>
      <w:r w:rsidRPr="7A950BBC">
        <w:rPr>
          <w:rFonts w:ascii="Times New Roman" w:hAnsi="Times New Roman" w:cs="Times New Roman"/>
        </w:rPr>
        <w:t xml:space="preserve">Il concorrente indica ai sensi dell’art. 105 del codice dei contratti all’atto dell’offerta le parti del servizio/fornitura che intende subappaltare o concedere in cottimo. In caso di mancata indicazione delle </w:t>
      </w:r>
      <w:r w:rsidRPr="00FF2F22">
        <w:rPr>
          <w:rFonts w:ascii="Times New Roman" w:hAnsi="Times New Roman" w:cs="Times New Roman"/>
        </w:rPr>
        <w:t xml:space="preserve">parti da subappaltare il subappalto è vietato.  </w:t>
      </w:r>
    </w:p>
    <w:p w:rsidR="00FA2691" w:rsidRPr="00FF2F22" w:rsidRDefault="00FA2691">
      <w:pPr>
        <w:pStyle w:val="Paragrafoelenco"/>
        <w:numPr>
          <w:ilvl w:val="0"/>
          <w:numId w:val="23"/>
        </w:numPr>
        <w:rPr>
          <w:rFonts w:ascii="Times New Roman" w:hAnsi="Times New Roman" w:cs="Times New Roman"/>
        </w:rPr>
      </w:pPr>
      <w:r w:rsidRPr="00FF2F22">
        <w:rPr>
          <w:rFonts w:ascii="Times New Roman" w:hAnsi="Times New Roman" w:cs="Times New Roman"/>
        </w:rPr>
        <w:t xml:space="preserve">L’aggiudicatario e il subappaltatore sono responsabili in solido nei confronti della stazione appaltante dell’esecuzione delle eventuali prestazioni oggetto del contratto di subappalto. </w:t>
      </w:r>
    </w:p>
    <w:p w:rsidR="00FA2691" w:rsidRDefault="00FA2691" w:rsidP="00FA2691">
      <w:pPr>
        <w:pStyle w:val="Paragrafoelenco"/>
        <w:ind w:left="0" w:right="0"/>
        <w:rPr>
          <w:rFonts w:ascii="Times New Roman" w:hAnsi="Times New Roman" w:cs="Times New Roman"/>
          <w:b/>
          <w:bCs/>
        </w:rPr>
      </w:pPr>
    </w:p>
    <w:p w:rsidR="00FA2691" w:rsidRPr="00CD6203" w:rsidRDefault="00FA2691" w:rsidP="00FA2691">
      <w:pPr>
        <w:pStyle w:val="Paragrafoelenco"/>
        <w:ind w:left="0" w:right="0"/>
        <w:rPr>
          <w:rFonts w:ascii="Times New Roman" w:hAnsi="Times New Roman" w:cs="Times New Roman"/>
          <w:b/>
          <w:bCs/>
        </w:rPr>
      </w:pPr>
      <w:r w:rsidRPr="01F9E336">
        <w:rPr>
          <w:rFonts w:ascii="Times New Roman" w:hAnsi="Times New Roman" w:cs="Times New Roman"/>
          <w:b/>
          <w:bCs/>
        </w:rPr>
        <w:t>Articolo 9 - GARANZIA PROVVISORIA</w:t>
      </w:r>
    </w:p>
    <w:p w:rsidR="00FA2691" w:rsidRPr="00CD6203" w:rsidRDefault="00FA2691">
      <w:pPr>
        <w:pStyle w:val="Paragrafoelenco"/>
        <w:numPr>
          <w:ilvl w:val="0"/>
          <w:numId w:val="24"/>
        </w:numPr>
        <w:ind w:right="409"/>
        <w:rPr>
          <w:rFonts w:ascii="Times New Roman" w:hAnsi="Times New Roman" w:cs="Times New Roman"/>
        </w:rPr>
      </w:pPr>
      <w:r w:rsidRPr="7A950BBC">
        <w:rPr>
          <w:rFonts w:ascii="Times New Roman" w:hAnsi="Times New Roman" w:cs="Times New Roman"/>
        </w:rPr>
        <w:t>L’offerta deve essere corredata, a pena di esclusione da:</w:t>
      </w:r>
    </w:p>
    <w:p w:rsidR="00FA2691" w:rsidRPr="00B61993" w:rsidRDefault="00FA2691" w:rsidP="00B6716D">
      <w:pPr>
        <w:pStyle w:val="Paragrafoelenco"/>
        <w:numPr>
          <w:ilvl w:val="0"/>
          <w:numId w:val="25"/>
        </w:numPr>
        <w:tabs>
          <w:tab w:val="left" w:pos="9638"/>
        </w:tabs>
        <w:suppressAutoHyphens/>
        <w:ind w:left="714" w:right="0" w:hanging="357"/>
        <w:rPr>
          <w:rFonts w:ascii="Times New Roman" w:hAnsi="Times New Roman" w:cs="Times New Roman"/>
        </w:rPr>
      </w:pPr>
      <w:r w:rsidRPr="00B61993">
        <w:rPr>
          <w:rFonts w:ascii="Times New Roman" w:hAnsi="Times New Roman" w:cs="Times New Roman"/>
        </w:rPr>
        <w:t>una garanzia provvisoria pari a 2% dell’importo a base di gara. Si applicano le riduzioni di cui all’art</w:t>
      </w:r>
      <w:r>
        <w:rPr>
          <w:rFonts w:ascii="Times New Roman" w:hAnsi="Times New Roman" w:cs="Times New Roman"/>
        </w:rPr>
        <w:t>.</w:t>
      </w:r>
      <w:r w:rsidRPr="00B61993">
        <w:rPr>
          <w:rFonts w:ascii="Times New Roman" w:hAnsi="Times New Roman" w:cs="Times New Roman"/>
        </w:rPr>
        <w:t xml:space="preserve"> 93, comma 7</w:t>
      </w:r>
      <w:r>
        <w:rPr>
          <w:rFonts w:ascii="Times New Roman" w:hAnsi="Times New Roman" w:cs="Times New Roman"/>
        </w:rPr>
        <w:t>,</w:t>
      </w:r>
      <w:r w:rsidRPr="00B61993">
        <w:rPr>
          <w:rFonts w:ascii="Times New Roman" w:hAnsi="Times New Roman" w:cs="Times New Roman"/>
        </w:rPr>
        <w:t xml:space="preserve"> del Codice; </w:t>
      </w:r>
    </w:p>
    <w:p w:rsidR="00FA2691" w:rsidRPr="00B61993" w:rsidRDefault="00FA2691">
      <w:pPr>
        <w:pStyle w:val="Paragrafoelenco"/>
        <w:numPr>
          <w:ilvl w:val="0"/>
          <w:numId w:val="25"/>
        </w:numPr>
        <w:suppressAutoHyphens/>
        <w:ind w:left="714" w:right="0" w:hanging="357"/>
        <w:rPr>
          <w:rFonts w:ascii="Times New Roman" w:hAnsi="Times New Roman" w:cs="Times New Roman"/>
        </w:rPr>
      </w:pPr>
      <w:r w:rsidRPr="00B61993">
        <w:rPr>
          <w:rFonts w:ascii="Times New Roman" w:hAnsi="Times New Roman" w:cs="Times New Roman"/>
        </w:rPr>
        <w:t xml:space="preserve">una dichiarazione di impegno, da parte di un istituto bancario o assicurativo o altro soggetto di cui all’articolo 93, comma 3, del Codice, anche diverso da quello che ha rilasciato la garanzia provvisoria, a rilasciare garanzia fideiussoria definitiva, qualora il concorrente risulti affidatario. Tale dichiarazione di impegno non è richiesta alle microimprese, piccole e medie imprese e ai raggruppamenti temporanei o consorzi ordinari esclusivamente dalle medesime costituiti. </w:t>
      </w:r>
    </w:p>
    <w:p w:rsidR="00FA2691" w:rsidRPr="00CD6203" w:rsidRDefault="00FA2691">
      <w:pPr>
        <w:pStyle w:val="Paragrafoelenco"/>
        <w:numPr>
          <w:ilvl w:val="0"/>
          <w:numId w:val="24"/>
        </w:numPr>
        <w:rPr>
          <w:rFonts w:ascii="Times New Roman" w:hAnsi="Times New Roman" w:cs="Times New Roman"/>
        </w:rPr>
      </w:pPr>
      <w:r w:rsidRPr="00CD6203">
        <w:rPr>
          <w:rFonts w:ascii="Times New Roman" w:hAnsi="Times New Roman" w:cs="Times New Roman"/>
        </w:rPr>
        <w:t xml:space="preserve">La garanzia provvisoria è costituita, a scelta del concorrente: </w:t>
      </w:r>
    </w:p>
    <w:p w:rsidR="00FA2691" w:rsidRPr="00CD6203" w:rsidRDefault="00FA2691">
      <w:pPr>
        <w:pStyle w:val="Paragrafoelenco"/>
        <w:numPr>
          <w:ilvl w:val="0"/>
          <w:numId w:val="26"/>
        </w:numPr>
        <w:suppressAutoHyphens/>
        <w:ind w:right="0"/>
        <w:rPr>
          <w:rFonts w:ascii="Times New Roman" w:hAnsi="Times New Roman" w:cs="Times New Roman"/>
        </w:rPr>
      </w:pPr>
      <w:r w:rsidRPr="00CD6203">
        <w:rPr>
          <w:rFonts w:ascii="Times New Roman" w:hAnsi="Times New Roman" w:cs="Times New Roman"/>
        </w:rPr>
        <w:t xml:space="preserve">fermo restando il limite all’utilizzo del contante di cui all’articolo 49, comma l del decreto legislativo 21 novembre 2007 n. 231, in contanti, in assegni circolari, con bonifico, con versamento effettuato su C/C bancario dell’ente Ente - IBAN </w:t>
      </w:r>
      <w:r w:rsidR="00FF2F22">
        <w:rPr>
          <w:rFonts w:ascii="Times New Roman" w:hAnsi="Times New Roman" w:cs="Times New Roman"/>
        </w:rPr>
        <w:t>IT81G0200884485000300006180</w:t>
      </w:r>
      <w:r w:rsidRPr="00CD6203">
        <w:rPr>
          <w:rFonts w:ascii="Times New Roman" w:hAnsi="Times New Roman" w:cs="Times New Roman"/>
        </w:rPr>
        <w:t xml:space="preserve">; </w:t>
      </w:r>
    </w:p>
    <w:p w:rsidR="00FA2691" w:rsidRPr="00CD6203" w:rsidRDefault="00FA2691">
      <w:pPr>
        <w:pStyle w:val="Paragrafoelenco"/>
        <w:numPr>
          <w:ilvl w:val="0"/>
          <w:numId w:val="26"/>
        </w:numPr>
        <w:suppressAutoHyphens/>
        <w:ind w:right="0"/>
        <w:rPr>
          <w:rFonts w:ascii="Times New Roman" w:hAnsi="Times New Roman" w:cs="Times New Roman"/>
        </w:rPr>
      </w:pPr>
      <w:r w:rsidRPr="00CD6203">
        <w:rPr>
          <w:rFonts w:ascii="Times New Roman" w:hAnsi="Times New Roman" w:cs="Times New Roman"/>
        </w:rPr>
        <w:t xml:space="preserve">in titoli del debito pubblico garantiti dallo Stato depositati presso una sezione di tesoreria provinciale o presso le aziende autorizzate, a titolo di pegno a favore dell’amministrazione; il valore deve essere al corso del giorno del deposito; </w:t>
      </w:r>
    </w:p>
    <w:p w:rsidR="00FA2691" w:rsidRDefault="00FA2691">
      <w:pPr>
        <w:pStyle w:val="Paragrafoelenco"/>
        <w:numPr>
          <w:ilvl w:val="0"/>
          <w:numId w:val="26"/>
        </w:numPr>
        <w:suppressAutoHyphens/>
        <w:ind w:right="0"/>
        <w:rPr>
          <w:rFonts w:ascii="Times New Roman" w:hAnsi="Times New Roman" w:cs="Times New Roman"/>
        </w:rPr>
      </w:pPr>
      <w:r w:rsidRPr="00CD6203">
        <w:rPr>
          <w:rFonts w:ascii="Times New Roman" w:hAnsi="Times New Roman" w:cs="Times New Roman"/>
        </w:rPr>
        <w:t xml:space="preserve">da fideiussione bancaria o assicurativa rilasciata da imprese bancarie o assicurative che: </w:t>
      </w:r>
    </w:p>
    <w:p w:rsidR="00FA2691" w:rsidRDefault="00FA2691">
      <w:pPr>
        <w:pStyle w:val="Paragrafoelenco"/>
        <w:numPr>
          <w:ilvl w:val="1"/>
          <w:numId w:val="25"/>
        </w:numPr>
        <w:suppressAutoHyphens/>
        <w:ind w:right="0"/>
        <w:rPr>
          <w:rFonts w:ascii="Times New Roman" w:hAnsi="Times New Roman" w:cs="Times New Roman"/>
        </w:rPr>
      </w:pPr>
      <w:r w:rsidRPr="01F9E336">
        <w:rPr>
          <w:rFonts w:ascii="Times New Roman" w:hAnsi="Times New Roman" w:cs="Times New Roman"/>
        </w:rPr>
        <w:t>risponde ai requisiti di solvibilità previsti dalle leggi che ne disciplinano le rispettive attività o rilasciata da un intermediario finanziario iscritto nell'albo di cui all'</w:t>
      </w:r>
      <w:hyperlink r:id="rId10" w:anchor="107">
        <w:r w:rsidRPr="01F9E336">
          <w:rPr>
            <w:rFonts w:ascii="Times New Roman" w:hAnsi="Times New Roman" w:cs="Times New Roman"/>
          </w:rPr>
          <w:t xml:space="preserve">articolo 106 del decreto </w:t>
        </w:r>
      </w:hyperlink>
      <w:hyperlink r:id="rId11" w:anchor="107">
        <w:r w:rsidRPr="01F9E336">
          <w:rPr>
            <w:rFonts w:ascii="Times New Roman" w:hAnsi="Times New Roman" w:cs="Times New Roman"/>
          </w:rPr>
          <w:t>legislativo 1 settembre 1993, n. 385;</w:t>
        </w:r>
      </w:hyperlink>
    </w:p>
    <w:p w:rsidR="00FA2691" w:rsidRDefault="00FA2691">
      <w:pPr>
        <w:pStyle w:val="Paragrafoelenco"/>
        <w:numPr>
          <w:ilvl w:val="1"/>
          <w:numId w:val="25"/>
        </w:numPr>
        <w:suppressAutoHyphens/>
        <w:ind w:right="0"/>
        <w:rPr>
          <w:rFonts w:ascii="Times New Roman" w:hAnsi="Times New Roman" w:cs="Times New Roman"/>
        </w:rPr>
      </w:pPr>
      <w:r w:rsidRPr="01F9E336">
        <w:rPr>
          <w:rFonts w:ascii="Times New Roman" w:hAnsi="Times New Roman" w:cs="Times New Roman"/>
        </w:rPr>
        <w:t xml:space="preserve">svolge in via esclusiva o prevalente attività di rilascio di garanzie; </w:t>
      </w:r>
    </w:p>
    <w:p w:rsidR="00FA2691" w:rsidRDefault="00FA2691">
      <w:pPr>
        <w:pStyle w:val="Paragrafoelenco"/>
        <w:numPr>
          <w:ilvl w:val="1"/>
          <w:numId w:val="25"/>
        </w:numPr>
        <w:suppressAutoHyphens/>
        <w:ind w:right="0"/>
        <w:rPr>
          <w:rFonts w:ascii="Times New Roman" w:hAnsi="Times New Roman" w:cs="Times New Roman"/>
        </w:rPr>
      </w:pPr>
      <w:r w:rsidRPr="01F9E336">
        <w:rPr>
          <w:rFonts w:ascii="Times New Roman" w:hAnsi="Times New Roman" w:cs="Times New Roman"/>
        </w:rPr>
        <w:t xml:space="preserve">è sottoposta a revisione contabile da parte di una società di revisione iscritta nell'albo previsto dall'articolo 161 del decreto legislativo 24 febbraio 1998, n. 58; </w:t>
      </w:r>
    </w:p>
    <w:p w:rsidR="00FA2691" w:rsidRPr="00CD6203" w:rsidRDefault="00FA2691">
      <w:pPr>
        <w:pStyle w:val="Paragrafoelenco"/>
        <w:numPr>
          <w:ilvl w:val="1"/>
          <w:numId w:val="25"/>
        </w:numPr>
        <w:suppressAutoHyphens/>
        <w:ind w:right="0"/>
        <w:rPr>
          <w:rFonts w:ascii="Times New Roman" w:hAnsi="Times New Roman" w:cs="Times New Roman"/>
        </w:rPr>
      </w:pPr>
      <w:r w:rsidRPr="01F9E336">
        <w:rPr>
          <w:rFonts w:ascii="Times New Roman" w:hAnsi="Times New Roman" w:cs="Times New Roman"/>
        </w:rPr>
        <w:t xml:space="preserve">ha i requisiti minimi di solvibilità richiesti dalla vigente normativa bancaria assicurativa rispondano ai requisiti di cui all’articolo 93, comma 3 del Codice. </w:t>
      </w:r>
    </w:p>
    <w:p w:rsidR="00FA2691" w:rsidRPr="00CD6203" w:rsidRDefault="00FA2691">
      <w:pPr>
        <w:pStyle w:val="Paragrafoelenco"/>
        <w:numPr>
          <w:ilvl w:val="0"/>
          <w:numId w:val="24"/>
        </w:numPr>
        <w:rPr>
          <w:rFonts w:ascii="Times New Roman" w:hAnsi="Times New Roman" w:cs="Times New Roman"/>
        </w:rPr>
      </w:pPr>
      <w:r w:rsidRPr="00CD6203">
        <w:rPr>
          <w:rFonts w:ascii="Times New Roman" w:hAnsi="Times New Roman" w:cs="Times New Roman"/>
        </w:rPr>
        <w:t xml:space="preserve">La garanzia fideiussoria deve: </w:t>
      </w:r>
    </w:p>
    <w:p w:rsidR="00FA2691" w:rsidRPr="00B61993" w:rsidRDefault="00FA2691">
      <w:pPr>
        <w:pStyle w:val="Paragrafoelenco"/>
        <w:numPr>
          <w:ilvl w:val="0"/>
          <w:numId w:val="27"/>
        </w:numPr>
        <w:suppressAutoHyphens/>
        <w:ind w:left="714" w:right="0" w:hanging="357"/>
        <w:rPr>
          <w:rFonts w:ascii="Times New Roman" w:hAnsi="Times New Roman" w:cs="Times New Roman"/>
        </w:rPr>
      </w:pPr>
      <w:r w:rsidRPr="01F9E336">
        <w:rPr>
          <w:rFonts w:ascii="Times New Roman" w:hAnsi="Times New Roman" w:cs="Times New Roman"/>
        </w:rPr>
        <w:t xml:space="preserve">contenere espressa menzione dell’oggetto del contratto di appalto e del soggetto garantito (stazione appaltante); </w:t>
      </w:r>
    </w:p>
    <w:p w:rsidR="00FA2691" w:rsidRPr="00B61993" w:rsidRDefault="00FA2691">
      <w:pPr>
        <w:pStyle w:val="Paragrafoelenco"/>
        <w:numPr>
          <w:ilvl w:val="0"/>
          <w:numId w:val="27"/>
        </w:numPr>
        <w:suppressAutoHyphens/>
        <w:ind w:left="714" w:right="0" w:hanging="357"/>
        <w:rPr>
          <w:rFonts w:ascii="Times New Roman" w:hAnsi="Times New Roman" w:cs="Times New Roman"/>
        </w:rPr>
      </w:pPr>
      <w:r w:rsidRPr="00B61993">
        <w:rPr>
          <w:rFonts w:ascii="Times New Roman" w:hAnsi="Times New Roman" w:cs="Times New Roman"/>
        </w:rPr>
        <w:t xml:space="preserve">essere intestata a tutti gli operatori economici del costituito/costituendo raggruppamento temporaneo o consorzio ordinario o GEIE, ovvero a tutte le imprese retiste che partecipano alla gara ovvero, in caso di consorzi di cui all’articolo 45, comma 2 lettere b) e c) del Codice, al solo consorzio; </w:t>
      </w:r>
    </w:p>
    <w:p w:rsidR="00FA2691" w:rsidRPr="00B61993" w:rsidRDefault="00FA2691">
      <w:pPr>
        <w:pStyle w:val="Paragrafoelenco"/>
        <w:numPr>
          <w:ilvl w:val="0"/>
          <w:numId w:val="27"/>
        </w:numPr>
        <w:suppressAutoHyphens/>
        <w:ind w:left="714" w:right="0" w:hanging="357"/>
        <w:rPr>
          <w:rFonts w:ascii="Times New Roman" w:hAnsi="Times New Roman" w:cs="Times New Roman"/>
        </w:rPr>
      </w:pPr>
      <w:r w:rsidRPr="00B61993">
        <w:rPr>
          <w:rFonts w:ascii="Times New Roman" w:hAnsi="Times New Roman" w:cs="Times New Roman"/>
        </w:rPr>
        <w:lastRenderedPageBreak/>
        <w:t xml:space="preserve">essere conforme allo schema tipo approvato con decreto del Ministro dello sviluppo economico del 19 gennaio 2018 n. 31; </w:t>
      </w:r>
    </w:p>
    <w:p w:rsidR="00FA2691" w:rsidRDefault="00FA2691">
      <w:pPr>
        <w:pStyle w:val="Paragrafoelenco"/>
        <w:numPr>
          <w:ilvl w:val="0"/>
          <w:numId w:val="27"/>
        </w:numPr>
        <w:suppressAutoHyphens/>
        <w:ind w:left="714" w:right="0" w:hanging="357"/>
        <w:rPr>
          <w:rFonts w:ascii="Times New Roman" w:hAnsi="Times New Roman" w:cs="Times New Roman"/>
        </w:rPr>
      </w:pPr>
      <w:r w:rsidRPr="00B61993">
        <w:rPr>
          <w:rFonts w:ascii="Times New Roman" w:hAnsi="Times New Roman" w:cs="Times New Roman"/>
        </w:rPr>
        <w:t xml:space="preserve">avere validità per 180 gg dalla data </w:t>
      </w:r>
      <w:r>
        <w:rPr>
          <w:rFonts w:ascii="Times New Roman" w:hAnsi="Times New Roman" w:cs="Times New Roman"/>
        </w:rPr>
        <w:t xml:space="preserve">di presentazione dell’offerta; </w:t>
      </w:r>
    </w:p>
    <w:p w:rsidR="00FA2691" w:rsidRPr="00CD6203" w:rsidRDefault="00FA2691">
      <w:pPr>
        <w:pStyle w:val="Paragrafoelenco"/>
        <w:numPr>
          <w:ilvl w:val="0"/>
          <w:numId w:val="27"/>
        </w:numPr>
        <w:suppressAutoHyphens/>
        <w:ind w:left="714" w:right="0" w:hanging="357"/>
        <w:rPr>
          <w:rFonts w:ascii="Times New Roman" w:hAnsi="Times New Roman" w:cs="Times New Roman"/>
        </w:rPr>
      </w:pPr>
      <w:r w:rsidRPr="00CD6203">
        <w:rPr>
          <w:rFonts w:ascii="Times New Roman" w:hAnsi="Times New Roman" w:cs="Times New Roman"/>
        </w:rPr>
        <w:t xml:space="preserve">prevedere espressamente:  </w:t>
      </w:r>
    </w:p>
    <w:p w:rsidR="00FA2691" w:rsidRPr="00B61993" w:rsidRDefault="00FA2691">
      <w:pPr>
        <w:pStyle w:val="Paragrafoelenco"/>
        <w:numPr>
          <w:ilvl w:val="0"/>
          <w:numId w:val="9"/>
        </w:numPr>
        <w:suppressAutoHyphens/>
        <w:ind w:left="714" w:right="0" w:hanging="357"/>
        <w:rPr>
          <w:rFonts w:ascii="Times New Roman" w:hAnsi="Times New Roman" w:cs="Times New Roman"/>
        </w:rPr>
      </w:pPr>
      <w:r w:rsidRPr="00B61993">
        <w:rPr>
          <w:rFonts w:ascii="Times New Roman" w:hAnsi="Times New Roman" w:cs="Times New Roman"/>
        </w:rPr>
        <w:t xml:space="preserve">la rinuncia al beneficio della preventiva escussione del debitore principale di cui all’articolo 1944 del codice civile;  </w:t>
      </w:r>
    </w:p>
    <w:p w:rsidR="00FA2691" w:rsidRPr="00B61993" w:rsidRDefault="00FA2691">
      <w:pPr>
        <w:pStyle w:val="Paragrafoelenco"/>
        <w:numPr>
          <w:ilvl w:val="0"/>
          <w:numId w:val="9"/>
        </w:numPr>
        <w:suppressAutoHyphens/>
        <w:ind w:left="714" w:right="0" w:hanging="357"/>
        <w:rPr>
          <w:rFonts w:ascii="Times New Roman" w:hAnsi="Times New Roman" w:cs="Times New Roman"/>
        </w:rPr>
      </w:pPr>
      <w:r w:rsidRPr="00B61993">
        <w:rPr>
          <w:rFonts w:ascii="Times New Roman" w:hAnsi="Times New Roman" w:cs="Times New Roman"/>
        </w:rPr>
        <w:t xml:space="preserve">la rinuncia ad eccepire la decorrenza dei termini di cui all’articolo 1957, secondo comma, del codice civile;  </w:t>
      </w:r>
    </w:p>
    <w:p w:rsidR="00FA2691" w:rsidRPr="00B61993" w:rsidRDefault="00FA2691">
      <w:pPr>
        <w:pStyle w:val="Paragrafoelenco"/>
        <w:numPr>
          <w:ilvl w:val="0"/>
          <w:numId w:val="9"/>
        </w:numPr>
        <w:suppressAutoHyphens/>
        <w:ind w:left="714" w:right="0" w:hanging="357"/>
        <w:rPr>
          <w:rFonts w:ascii="Times New Roman" w:hAnsi="Times New Roman" w:cs="Times New Roman"/>
        </w:rPr>
      </w:pPr>
      <w:r w:rsidRPr="00B61993">
        <w:rPr>
          <w:rFonts w:ascii="Times New Roman" w:hAnsi="Times New Roman" w:cs="Times New Roman"/>
        </w:rPr>
        <w:t xml:space="preserve">l’operatività della stessa entro quindici giorni a semplice richiesta scritta della stazione appaltante.  </w:t>
      </w:r>
    </w:p>
    <w:p w:rsidR="00FA2691" w:rsidRPr="00B61993" w:rsidRDefault="00FA2691">
      <w:pPr>
        <w:pStyle w:val="Paragrafoelenco"/>
        <w:numPr>
          <w:ilvl w:val="0"/>
          <w:numId w:val="9"/>
        </w:numPr>
        <w:suppressAutoHyphens/>
        <w:ind w:left="714" w:right="0" w:hanging="357"/>
        <w:rPr>
          <w:rFonts w:ascii="Times New Roman" w:hAnsi="Times New Roman" w:cs="Times New Roman"/>
        </w:rPr>
      </w:pPr>
      <w:r w:rsidRPr="00B61993">
        <w:rPr>
          <w:rFonts w:ascii="Times New Roman" w:hAnsi="Times New Roman" w:cs="Times New Roman"/>
        </w:rPr>
        <w:t xml:space="preserve">essere corredata dall’impegno del garante a rinnovare la garanzia ai sensi dell’articolo 93, comma 5 del Codice, su richiesta della stazione appaltante per ulteriori 60 giorni, nel caso in cui al momento della sua scadenza non sia ancora intervenuta l’aggiudicazione. </w:t>
      </w:r>
    </w:p>
    <w:p w:rsidR="00FA2691" w:rsidRPr="00CD6203" w:rsidRDefault="00FA2691">
      <w:pPr>
        <w:pStyle w:val="Paragrafoelenco"/>
        <w:numPr>
          <w:ilvl w:val="0"/>
          <w:numId w:val="24"/>
        </w:numPr>
        <w:rPr>
          <w:rFonts w:ascii="Times New Roman" w:hAnsi="Times New Roman" w:cs="Times New Roman"/>
        </w:rPr>
      </w:pPr>
      <w:r w:rsidRPr="00CD6203">
        <w:rPr>
          <w:rFonts w:ascii="Times New Roman" w:hAnsi="Times New Roman" w:cs="Times New Roman"/>
        </w:rPr>
        <w:t xml:space="preserve">La garanzia fideiussoria e la dichiarazione di impegno devono essere sottoscritte da un soggetto in possesso dei poteri necessari per impegnare il garante ed essere inserite sulla Piattaforma in una delle seguenti forme: </w:t>
      </w:r>
    </w:p>
    <w:p w:rsidR="00FA2691" w:rsidRPr="00B61993" w:rsidRDefault="00FA2691">
      <w:pPr>
        <w:pStyle w:val="Paragrafoelenco"/>
        <w:numPr>
          <w:ilvl w:val="0"/>
          <w:numId w:val="10"/>
        </w:numPr>
        <w:suppressAutoHyphens/>
        <w:ind w:left="714" w:right="0" w:hanging="357"/>
        <w:rPr>
          <w:rFonts w:ascii="Times New Roman" w:hAnsi="Times New Roman" w:cs="Times New Roman"/>
        </w:rPr>
      </w:pPr>
      <w:r w:rsidRPr="00B61993">
        <w:rPr>
          <w:rFonts w:ascii="Times New Roman" w:hAnsi="Times New Roman" w:cs="Times New Roman"/>
        </w:rPr>
        <w:t>originale informatico, ai sensi dell’articolo 1, lett. p) del D.</w:t>
      </w:r>
      <w:r w:rsidR="00400B48">
        <w:rPr>
          <w:rFonts w:ascii="Times New Roman" w:hAnsi="Times New Roman" w:cs="Times New Roman"/>
        </w:rPr>
        <w:t xml:space="preserve"> </w:t>
      </w:r>
      <w:r w:rsidRPr="00B61993">
        <w:rPr>
          <w:rFonts w:ascii="Times New Roman" w:hAnsi="Times New Roman" w:cs="Times New Roman"/>
        </w:rPr>
        <w:t xml:space="preserve">Lgs. 7 marzo 2005, n. 82, sottoscritto con firma digitale, o altro tipo di firma elettronica qualificata dal soggetto in possesso dei poteri necessari per impegnare il garante;  </w:t>
      </w:r>
    </w:p>
    <w:p w:rsidR="00FA2691" w:rsidRPr="00B61993" w:rsidRDefault="00FA2691">
      <w:pPr>
        <w:pStyle w:val="Paragrafoelenco"/>
        <w:numPr>
          <w:ilvl w:val="0"/>
          <w:numId w:val="10"/>
        </w:numPr>
        <w:suppressAutoHyphens/>
        <w:ind w:left="714" w:right="0" w:hanging="357"/>
        <w:rPr>
          <w:rFonts w:ascii="Times New Roman" w:hAnsi="Times New Roman" w:cs="Times New Roman"/>
        </w:rPr>
      </w:pPr>
      <w:r w:rsidRPr="00B61993">
        <w:rPr>
          <w:rFonts w:ascii="Times New Roman" w:hAnsi="Times New Roman" w:cs="Times New Roman"/>
        </w:rPr>
        <w:t>in copia informatica di documento analogico (scansione di documento cartaceo) secondo le modalità previste dall’articolo 22, commi 1 e 2, del D.</w:t>
      </w:r>
      <w:r w:rsidR="00400B48">
        <w:rPr>
          <w:rFonts w:ascii="Times New Roman" w:hAnsi="Times New Roman" w:cs="Times New Roman"/>
        </w:rPr>
        <w:t xml:space="preserve"> </w:t>
      </w:r>
      <w:r w:rsidRPr="00B61993">
        <w:rPr>
          <w:rFonts w:ascii="Times New Roman" w:hAnsi="Times New Roman" w:cs="Times New Roman"/>
        </w:rPr>
        <w:t xml:space="preserve">Lgs. n. 82/2005; </w:t>
      </w:r>
    </w:p>
    <w:p w:rsidR="00FA2691" w:rsidRPr="00B61993" w:rsidRDefault="00FA2691">
      <w:pPr>
        <w:pStyle w:val="Paragrafoelenco"/>
        <w:numPr>
          <w:ilvl w:val="0"/>
          <w:numId w:val="10"/>
        </w:numPr>
        <w:suppressAutoHyphens/>
        <w:ind w:left="714" w:right="0" w:hanging="357"/>
        <w:rPr>
          <w:rFonts w:ascii="Times New Roman" w:hAnsi="Times New Roman" w:cs="Times New Roman"/>
        </w:rPr>
      </w:pPr>
      <w:r w:rsidRPr="00B61993">
        <w:rPr>
          <w:rFonts w:ascii="Times New Roman" w:hAnsi="Times New Roman" w:cs="Times New Roman"/>
        </w:rPr>
        <w:t>in duplicato informatico dell’originale informatico conforme alle disposizioni dell’articolo 23-bis del D.</w:t>
      </w:r>
      <w:r w:rsidR="00400B48">
        <w:rPr>
          <w:rFonts w:ascii="Times New Roman" w:hAnsi="Times New Roman" w:cs="Times New Roman"/>
        </w:rPr>
        <w:t xml:space="preserve"> </w:t>
      </w:r>
      <w:r w:rsidRPr="00B61993">
        <w:rPr>
          <w:rFonts w:ascii="Times New Roman" w:hAnsi="Times New Roman" w:cs="Times New Roman"/>
        </w:rPr>
        <w:t xml:space="preserve">Lgs. n.82/2005. </w:t>
      </w:r>
    </w:p>
    <w:p w:rsidR="00FA2691" w:rsidRPr="005C3935" w:rsidRDefault="00FA2691">
      <w:pPr>
        <w:pStyle w:val="Paragrafoelenco"/>
        <w:numPr>
          <w:ilvl w:val="0"/>
          <w:numId w:val="28"/>
        </w:numPr>
        <w:ind w:left="357" w:right="0" w:hanging="357"/>
        <w:rPr>
          <w:rFonts w:ascii="Times New Roman" w:hAnsi="Times New Roman" w:cs="Times New Roman"/>
        </w:rPr>
      </w:pPr>
      <w:r w:rsidRPr="005C3935">
        <w:rPr>
          <w:rFonts w:ascii="Times New Roman" w:hAnsi="Times New Roman" w:cs="Times New Roman"/>
        </w:rPr>
        <w:t>In caso di bonifico il concorrente deve inserire sulla Piattaforma il documento che attesti l’avvenuto versamento in una delle forme sopra indicate. Il documento deve indicare il nominativo dell’operatore economico che ha operato il versamento stesso.</w:t>
      </w:r>
    </w:p>
    <w:p w:rsidR="00FA2691" w:rsidRPr="005C3935" w:rsidRDefault="00FA2691">
      <w:pPr>
        <w:pStyle w:val="Paragrafoelenco"/>
        <w:numPr>
          <w:ilvl w:val="0"/>
          <w:numId w:val="28"/>
        </w:numPr>
        <w:ind w:left="357" w:right="0" w:hanging="357"/>
        <w:rPr>
          <w:rFonts w:ascii="Times New Roman" w:hAnsi="Times New Roman" w:cs="Times New Roman"/>
        </w:rPr>
      </w:pPr>
      <w:r w:rsidRPr="005C3935">
        <w:rPr>
          <w:rFonts w:ascii="Times New Roman" w:hAnsi="Times New Roman" w:cs="Times New Roman"/>
        </w:rPr>
        <w:t xml:space="preserve">In caso di richiesta di estensione della durata e validità dell’offerta e della garanzia fideiussoria, il concorrente potrà produrre nelle medesime forme di cui sopra una nuova garanzia provvisoria del medesimo o di altro garante, in sostituzione della precedente, a condizione che abbia espressa decorrenza dalla data di presentazione dell’offerta. </w:t>
      </w:r>
    </w:p>
    <w:p w:rsidR="00FA2691" w:rsidRPr="005C3935" w:rsidRDefault="00FA2691">
      <w:pPr>
        <w:pStyle w:val="Paragrafoelenco"/>
        <w:numPr>
          <w:ilvl w:val="0"/>
          <w:numId w:val="28"/>
        </w:numPr>
        <w:ind w:left="357" w:right="0" w:hanging="357"/>
        <w:rPr>
          <w:rFonts w:ascii="Times New Roman" w:hAnsi="Times New Roman" w:cs="Times New Roman"/>
        </w:rPr>
      </w:pPr>
      <w:r w:rsidRPr="005C3935">
        <w:rPr>
          <w:rFonts w:ascii="Times New Roman" w:hAnsi="Times New Roman" w:cs="Times New Roman"/>
        </w:rPr>
        <w:t xml:space="preserve">Per fruire delle riduzioni di cui all’articolo 93, comma 7 del Codice, il concorrente dichiara nella domanda di partecipazione il possesso dei relativi requisiti.  </w:t>
      </w:r>
    </w:p>
    <w:p w:rsidR="00FA2691" w:rsidRPr="005C3935" w:rsidRDefault="00FA2691">
      <w:pPr>
        <w:pStyle w:val="Paragrafoelenco"/>
        <w:numPr>
          <w:ilvl w:val="0"/>
          <w:numId w:val="28"/>
        </w:numPr>
        <w:ind w:left="357" w:right="0" w:hanging="357"/>
        <w:rPr>
          <w:rFonts w:ascii="Times New Roman" w:hAnsi="Times New Roman" w:cs="Times New Roman"/>
        </w:rPr>
      </w:pPr>
      <w:r w:rsidRPr="005C3935">
        <w:rPr>
          <w:rFonts w:ascii="Times New Roman" w:hAnsi="Times New Roman" w:cs="Times New Roman"/>
        </w:rPr>
        <w:t xml:space="preserve">In caso di partecipazione in forma associata, la riduzione del 50% per il possesso della certificazione del sistema di qualità di cui all’articolo 93, comma 7, si ottiene: </w:t>
      </w:r>
    </w:p>
    <w:p w:rsidR="00FA2691" w:rsidRPr="005C3935" w:rsidRDefault="00FA2691">
      <w:pPr>
        <w:pStyle w:val="Paragrafoelenco"/>
        <w:numPr>
          <w:ilvl w:val="0"/>
          <w:numId w:val="28"/>
        </w:numPr>
        <w:ind w:left="357" w:right="0" w:hanging="357"/>
        <w:rPr>
          <w:rFonts w:ascii="Times New Roman" w:hAnsi="Times New Roman" w:cs="Times New Roman"/>
        </w:rPr>
      </w:pPr>
      <w:r w:rsidRPr="005C3935">
        <w:rPr>
          <w:rFonts w:ascii="Times New Roman" w:hAnsi="Times New Roman" w:cs="Times New Roman"/>
        </w:rPr>
        <w:t xml:space="preserve">per i soggetti di cui all’articolo 45, comma 2, lettere d), e), f), g), del Codice solo se tutte le imprese che costituiscono il raggruppamento, consorzio ordinario o GEIE, o tutte le imprese retiste che partecipano alla gara siano in possesso della predetta certificazione; </w:t>
      </w:r>
    </w:p>
    <w:p w:rsidR="00FA2691" w:rsidRPr="005C3935" w:rsidRDefault="00FA2691">
      <w:pPr>
        <w:pStyle w:val="Paragrafoelenco"/>
        <w:numPr>
          <w:ilvl w:val="0"/>
          <w:numId w:val="28"/>
        </w:numPr>
        <w:ind w:left="357" w:right="0" w:hanging="357"/>
        <w:rPr>
          <w:rFonts w:ascii="Times New Roman" w:hAnsi="Times New Roman" w:cs="Times New Roman"/>
        </w:rPr>
      </w:pPr>
      <w:r w:rsidRPr="005C3935">
        <w:rPr>
          <w:rFonts w:ascii="Times New Roman" w:hAnsi="Times New Roman" w:cs="Times New Roman"/>
        </w:rPr>
        <w:t xml:space="preserve">per i consorzi di cui all’articolo 45, comma 2, lettere b) e c) del Codice, se il Consorzio ha dichiarato in fase di offerta che intende eseguire con risorse proprie, sole se il Consorzio possiede la predetta certificazione;  se  il Consorzio ha indicato in fase di offerta che intende assegnare parte delle prestazioni a una o più consorziate individuate nell’offerta, solo se sia il Consorzio sia la consorziata designata posseggono la predetta certificazione, o in alternativa se il solo Consorzio possiede la predetta certificazione e l’ambito di certificazione del suo sistema gestionale include la verifica che l’erogazione della prestazione da parte della consorziata rispetti gli standard fissati dalla certificazione.  </w:t>
      </w:r>
    </w:p>
    <w:p w:rsidR="00FA2691" w:rsidRPr="005C3935" w:rsidRDefault="00FA2691">
      <w:pPr>
        <w:pStyle w:val="Paragrafoelenco"/>
        <w:numPr>
          <w:ilvl w:val="0"/>
          <w:numId w:val="28"/>
        </w:numPr>
        <w:ind w:left="357" w:right="0" w:hanging="357"/>
        <w:rPr>
          <w:rFonts w:ascii="Times New Roman" w:hAnsi="Times New Roman" w:cs="Times New Roman"/>
        </w:rPr>
      </w:pPr>
      <w:r w:rsidRPr="005C3935">
        <w:rPr>
          <w:rFonts w:ascii="Times New Roman" w:hAnsi="Times New Roman" w:cs="Times New Roman"/>
        </w:rPr>
        <w:t xml:space="preserve">Le altre riduzioni previste dall’articolo 93, comma 7, del Codice si ottengono nel caso di possesso da parte di una sola associata oppure, per i consorzi di cui all’articolo 45, comma 2, lettere b) e c) del Codice, da parte del consorzio e/o delle consorziate. </w:t>
      </w:r>
    </w:p>
    <w:p w:rsidR="00FA2691" w:rsidRPr="005C3935" w:rsidRDefault="00FA2691">
      <w:pPr>
        <w:pStyle w:val="Paragrafoelenco"/>
        <w:numPr>
          <w:ilvl w:val="0"/>
          <w:numId w:val="28"/>
        </w:numPr>
        <w:ind w:left="357" w:right="0" w:hanging="357"/>
        <w:rPr>
          <w:rFonts w:ascii="Times New Roman" w:hAnsi="Times New Roman" w:cs="Times New Roman"/>
        </w:rPr>
      </w:pPr>
      <w:r w:rsidRPr="005C3935">
        <w:rPr>
          <w:rFonts w:ascii="Times New Roman" w:hAnsi="Times New Roman" w:cs="Times New Roman"/>
        </w:rPr>
        <w:t xml:space="preserve">È sanabile, mediante soccorso istruttorio, la mancata presentazione della garanzia provvisoria e/o dell’impegno a rilasciare garanzia fideiussoria definitiva solo a condizione che siano stati già costituiti nella loro integrità prima della presentazione dell’offerta.   </w:t>
      </w:r>
    </w:p>
    <w:p w:rsidR="00FA2691" w:rsidRPr="005C3935" w:rsidRDefault="00FA2691">
      <w:pPr>
        <w:pStyle w:val="Paragrafoelenco"/>
        <w:numPr>
          <w:ilvl w:val="0"/>
          <w:numId w:val="28"/>
        </w:numPr>
        <w:ind w:left="357" w:right="0" w:hanging="357"/>
        <w:rPr>
          <w:rFonts w:ascii="Times New Roman" w:hAnsi="Times New Roman" w:cs="Times New Roman"/>
        </w:rPr>
      </w:pPr>
      <w:r w:rsidRPr="005C3935">
        <w:rPr>
          <w:rFonts w:ascii="Times New Roman" w:hAnsi="Times New Roman" w:cs="Times New Roman"/>
        </w:rPr>
        <w:t xml:space="preserve">Non è sanabile - e quindi è causa di esclusione - la sottoscrizione della garanzia provvisoria da parte di un soggetto non legittimato a rilasciare la garanzia o non autorizzato ad impegnare il garante.  </w:t>
      </w:r>
    </w:p>
    <w:p w:rsidR="00FA2691" w:rsidRPr="005C3935" w:rsidRDefault="00FA2691">
      <w:pPr>
        <w:pStyle w:val="Paragrafoelenco"/>
        <w:numPr>
          <w:ilvl w:val="0"/>
          <w:numId w:val="28"/>
        </w:numPr>
        <w:ind w:left="357" w:right="0" w:hanging="357"/>
        <w:rPr>
          <w:rFonts w:ascii="Times New Roman" w:hAnsi="Times New Roman" w:cs="Times New Roman"/>
        </w:rPr>
      </w:pPr>
      <w:r w:rsidRPr="005C3935">
        <w:rPr>
          <w:rFonts w:ascii="Times New Roman" w:hAnsi="Times New Roman" w:cs="Times New Roman"/>
        </w:rPr>
        <w:t>In caso di RTI la garanzia è unica ed intestata a tutte le imprese del raggruppamento costituito o da costituirsi.</w:t>
      </w:r>
    </w:p>
    <w:p w:rsidR="00FA2691" w:rsidRPr="00B61993" w:rsidRDefault="00FA2691" w:rsidP="00FA2691">
      <w:pPr>
        <w:rPr>
          <w:rFonts w:ascii="Times New Roman" w:hAnsi="Times New Roman" w:cs="Times New Roman"/>
        </w:rPr>
      </w:pPr>
    </w:p>
    <w:p w:rsidR="00FA2691" w:rsidRPr="00B61993" w:rsidRDefault="00FA2691" w:rsidP="00FA2691">
      <w:pPr>
        <w:pStyle w:val="heading30"/>
        <w:ind w:left="0" w:right="404"/>
        <w:jc w:val="both"/>
        <w:rPr>
          <w:rFonts w:ascii="Times New Roman" w:hAnsi="Times New Roman" w:cs="Times New Roman"/>
          <w:sz w:val="22"/>
          <w:szCs w:val="22"/>
        </w:rPr>
      </w:pPr>
      <w:r w:rsidRPr="01F9E336">
        <w:rPr>
          <w:rFonts w:ascii="Times New Roman" w:hAnsi="Times New Roman" w:cs="Times New Roman"/>
          <w:sz w:val="22"/>
          <w:szCs w:val="22"/>
        </w:rPr>
        <w:lastRenderedPageBreak/>
        <w:t xml:space="preserve">Articolo 10 - PAGAMENTO DEL CONTRIBUTO A FAVORE DELL’ANAC </w:t>
      </w:r>
    </w:p>
    <w:p w:rsidR="00FA2691" w:rsidRPr="00FF2F22" w:rsidRDefault="00FA2691">
      <w:pPr>
        <w:pStyle w:val="Paragrafoelenco"/>
        <w:numPr>
          <w:ilvl w:val="0"/>
          <w:numId w:val="29"/>
        </w:numPr>
        <w:ind w:left="357" w:right="-1" w:hanging="357"/>
        <w:rPr>
          <w:rFonts w:ascii="Times New Roman" w:hAnsi="Times New Roman" w:cs="Times New Roman"/>
        </w:rPr>
      </w:pPr>
      <w:r w:rsidRPr="005C3935">
        <w:rPr>
          <w:rFonts w:ascii="Times New Roman" w:hAnsi="Times New Roman" w:cs="Times New Roman"/>
        </w:rPr>
        <w:t xml:space="preserve">I concorrenti effettuano, a pena di esclusione, il pagamento del contributo previsto dalla legge in favore dell’Autorità Nazionale Anticorruzione per un importo pari </w:t>
      </w:r>
      <w:r w:rsidR="00905CF9">
        <w:rPr>
          <w:rFonts w:ascii="Times New Roman" w:hAnsi="Times New Roman" w:cs="Times New Roman"/>
        </w:rPr>
        <w:t>a € 220,00</w:t>
      </w:r>
      <w:r w:rsidR="00FF2F22" w:rsidRPr="00FF2F22">
        <w:rPr>
          <w:rFonts w:ascii="Times New Roman" w:hAnsi="Times New Roman" w:cs="Times New Roman"/>
        </w:rPr>
        <w:t>.</w:t>
      </w:r>
    </w:p>
    <w:p w:rsidR="00FA2691" w:rsidRPr="005C3935" w:rsidRDefault="00FA2691">
      <w:pPr>
        <w:pStyle w:val="Paragrafoelenco"/>
        <w:numPr>
          <w:ilvl w:val="0"/>
          <w:numId w:val="29"/>
        </w:numPr>
        <w:ind w:left="357" w:right="409" w:hanging="357"/>
        <w:rPr>
          <w:rFonts w:ascii="Times New Roman" w:hAnsi="Times New Roman" w:cs="Times New Roman"/>
        </w:rPr>
      </w:pPr>
      <w:r w:rsidRPr="005C3935">
        <w:rPr>
          <w:rFonts w:ascii="Times New Roman" w:hAnsi="Times New Roman" w:cs="Times New Roman"/>
        </w:rPr>
        <w:t xml:space="preserve">La ricevuta del pagamento dovrà essere allegata ai documenti di gara. </w:t>
      </w:r>
    </w:p>
    <w:p w:rsidR="00FA2691" w:rsidRPr="005C3935" w:rsidRDefault="00FA2691">
      <w:pPr>
        <w:pStyle w:val="Paragrafoelenco"/>
        <w:numPr>
          <w:ilvl w:val="0"/>
          <w:numId w:val="29"/>
        </w:numPr>
        <w:ind w:left="357" w:hanging="357"/>
        <w:rPr>
          <w:rFonts w:ascii="Times New Roman" w:hAnsi="Times New Roman" w:cs="Times New Roman"/>
        </w:rPr>
      </w:pPr>
      <w:r w:rsidRPr="005C3935">
        <w:rPr>
          <w:rFonts w:ascii="Times New Roman" w:hAnsi="Times New Roman" w:cs="Times New Roman"/>
        </w:rPr>
        <w:t>La mancata presentazione della ricevuta di avvenuto pagamento può essere sanata ai sensi dell’articolo 83, comma 9</w:t>
      </w:r>
      <w:r>
        <w:rPr>
          <w:rFonts w:ascii="Times New Roman" w:hAnsi="Times New Roman" w:cs="Times New Roman"/>
        </w:rPr>
        <w:t>,</w:t>
      </w:r>
      <w:r w:rsidRPr="005C3935">
        <w:rPr>
          <w:rFonts w:ascii="Times New Roman" w:hAnsi="Times New Roman" w:cs="Times New Roman"/>
        </w:rPr>
        <w:t xml:space="preserve"> del Codice, a condizione che il pagamento sia stato già effettuato prima della scadenza del termine di presentazione dell’offerta. </w:t>
      </w:r>
    </w:p>
    <w:p w:rsidR="00FA2691" w:rsidRPr="005C3935" w:rsidRDefault="00FA2691">
      <w:pPr>
        <w:pStyle w:val="Paragrafoelenco"/>
        <w:numPr>
          <w:ilvl w:val="0"/>
          <w:numId w:val="29"/>
        </w:numPr>
        <w:ind w:left="357" w:hanging="357"/>
        <w:rPr>
          <w:rFonts w:ascii="Times New Roman" w:hAnsi="Times New Roman" w:cs="Times New Roman"/>
        </w:rPr>
      </w:pPr>
      <w:r w:rsidRPr="005C3935">
        <w:rPr>
          <w:rFonts w:ascii="Times New Roman" w:hAnsi="Times New Roman" w:cs="Times New Roman"/>
        </w:rPr>
        <w:t>In caso di mancata dimostrazione dell’avvenuto pagamento prima della scadenza del termine di presentazione dell’offerta, la stazione appaltante esclude il concorrente dalla procedura di gara, ai sensi dell’articolo 1, comma 67</w:t>
      </w:r>
      <w:r w:rsidR="00905CF9">
        <w:rPr>
          <w:rFonts w:ascii="Times New Roman" w:hAnsi="Times New Roman" w:cs="Times New Roman"/>
        </w:rPr>
        <w:t>,</w:t>
      </w:r>
      <w:r w:rsidRPr="005C3935">
        <w:rPr>
          <w:rFonts w:ascii="Times New Roman" w:hAnsi="Times New Roman" w:cs="Times New Roman"/>
        </w:rPr>
        <w:t xml:space="preserve"> della legge 266/</w:t>
      </w:r>
      <w:r w:rsidR="00905CF9">
        <w:rPr>
          <w:rFonts w:ascii="Times New Roman" w:hAnsi="Times New Roman" w:cs="Times New Roman"/>
        </w:rPr>
        <w:t>20</w:t>
      </w:r>
      <w:r w:rsidRPr="005C3935">
        <w:rPr>
          <w:rFonts w:ascii="Times New Roman" w:hAnsi="Times New Roman" w:cs="Times New Roman"/>
        </w:rPr>
        <w:t xml:space="preserve">05. </w:t>
      </w:r>
    </w:p>
    <w:p w:rsidR="00FA2691" w:rsidRPr="00B61993" w:rsidRDefault="00FA2691" w:rsidP="00FA2691">
      <w:pPr>
        <w:rPr>
          <w:rFonts w:ascii="Times New Roman" w:hAnsi="Times New Roman" w:cs="Times New Roman"/>
        </w:rPr>
      </w:pPr>
    </w:p>
    <w:p w:rsidR="00FA2691" w:rsidRPr="005C3935" w:rsidRDefault="00FA2691" w:rsidP="00FA2691">
      <w:pPr>
        <w:pStyle w:val="heading30"/>
        <w:ind w:left="0"/>
        <w:jc w:val="both"/>
        <w:rPr>
          <w:rFonts w:ascii="Times New Roman" w:hAnsi="Times New Roman" w:cs="Times New Roman"/>
          <w:b w:val="0"/>
          <w:bCs w:val="0"/>
          <w:i/>
          <w:iCs/>
          <w:sz w:val="20"/>
          <w:szCs w:val="20"/>
        </w:rPr>
      </w:pPr>
      <w:r w:rsidRPr="01F9E336">
        <w:rPr>
          <w:rFonts w:ascii="Times New Roman" w:hAnsi="Times New Roman" w:cs="Times New Roman"/>
          <w:sz w:val="22"/>
          <w:szCs w:val="22"/>
        </w:rPr>
        <w:t>Articolo 11 - IL DOCUMENTO “PASSOE”</w:t>
      </w:r>
      <w:r w:rsidRPr="01F9E336">
        <w:rPr>
          <w:rFonts w:ascii="Times New Roman" w:hAnsi="Times New Roman" w:cs="Times New Roman"/>
          <w:b w:val="0"/>
          <w:bCs w:val="0"/>
          <w:i/>
          <w:iCs/>
          <w:sz w:val="20"/>
          <w:szCs w:val="20"/>
        </w:rPr>
        <w:t>(Deliberazione ANAC n. 157 del 17 febbraio 2016 recante l’aggiornamento della Deliberazione dell’Autorità per la Vigilanza sui Contratti Pubblici n. 111 del 20 dicembre 2012 di attuazione dell’articolo 6-bis del D. Lgs. n. 163/2006 introdotto dall’articolo 20, comma 1, lettera a) della Legge n. 35/2012)</w:t>
      </w:r>
    </w:p>
    <w:p w:rsidR="00FA2691" w:rsidRPr="005C3935" w:rsidRDefault="00FA2691">
      <w:pPr>
        <w:pStyle w:val="Paragrafoelenco"/>
        <w:numPr>
          <w:ilvl w:val="0"/>
          <w:numId w:val="30"/>
        </w:numPr>
        <w:ind w:left="357" w:right="0" w:hanging="357"/>
        <w:rPr>
          <w:rFonts w:ascii="Times New Roman" w:hAnsi="Times New Roman" w:cs="Times New Roman"/>
        </w:rPr>
      </w:pPr>
      <w:r w:rsidRPr="005C3935">
        <w:rPr>
          <w:rFonts w:ascii="Times New Roman" w:hAnsi="Times New Roman" w:cs="Times New Roman"/>
        </w:rPr>
        <w:t xml:space="preserve">Gli operatori economici interessati a partecipare alla procedura devono obbligatoriamente registrarsi al sistema accedendo al portale AVCP (servizio di accesso riservato) secondo le istruzioni ivi contenute.  </w:t>
      </w:r>
    </w:p>
    <w:p w:rsidR="00FA2691" w:rsidRPr="005C3935" w:rsidRDefault="00FA2691">
      <w:pPr>
        <w:pStyle w:val="Paragrafoelenco"/>
        <w:numPr>
          <w:ilvl w:val="0"/>
          <w:numId w:val="30"/>
        </w:numPr>
        <w:ind w:left="357" w:right="0" w:hanging="357"/>
        <w:rPr>
          <w:rFonts w:ascii="Times New Roman" w:hAnsi="Times New Roman" w:cs="Times New Roman"/>
        </w:rPr>
      </w:pPr>
      <w:r w:rsidRPr="005C3935">
        <w:rPr>
          <w:rFonts w:ascii="Times New Roman" w:hAnsi="Times New Roman" w:cs="Times New Roman"/>
        </w:rPr>
        <w:t>Fermo restando l’obbligo per l’Operatore Economico di presentare le autocertificazioni richieste dalla normativa vigente in ordine al possesso dei requisiti per la partecipazione alla procedura di affidamento, il “</w:t>
      </w:r>
      <w:r w:rsidRPr="005C3935">
        <w:rPr>
          <w:rFonts w:ascii="Times New Roman" w:hAnsi="Times New Roman" w:cs="Times New Roman"/>
          <w:i/>
          <w:iCs/>
        </w:rPr>
        <w:t>PassOE</w:t>
      </w:r>
      <w:r w:rsidRPr="005C3935">
        <w:rPr>
          <w:rFonts w:ascii="Times New Roman" w:hAnsi="Times New Roman" w:cs="Times New Roman"/>
        </w:rPr>
        <w:t xml:space="preserve">” rappresenta lo strumento necessario per procedere alla verifica dei requisiti stessi da parte della Stazione Appaltante: esso consente, infatti la corretta identificazione del concorrente e, qualora lo stesso si presenti in forma aggregata, di tutti i soggetti che lo compongono.  </w:t>
      </w:r>
    </w:p>
    <w:p w:rsidR="00FA2691" w:rsidRDefault="00FA2691">
      <w:pPr>
        <w:pStyle w:val="Paragrafoelenco"/>
        <w:numPr>
          <w:ilvl w:val="0"/>
          <w:numId w:val="30"/>
        </w:numPr>
        <w:ind w:left="357" w:right="0" w:hanging="357"/>
        <w:rPr>
          <w:rFonts w:ascii="Times New Roman" w:hAnsi="Times New Roman" w:cs="Times New Roman"/>
        </w:rPr>
      </w:pPr>
      <w:r w:rsidRPr="005C3935">
        <w:rPr>
          <w:rFonts w:ascii="Times New Roman" w:hAnsi="Times New Roman" w:cs="Times New Roman"/>
        </w:rPr>
        <w:t>In caso di R.T.I., consorzio e avvalimento, di qualunque tipo, il PassOE deve essere unico e comprendente tutti i soggetti a qualunque titolo partecipanti alla procedura di gara di cui si tratta.</w:t>
      </w:r>
    </w:p>
    <w:p w:rsidR="00FA2691" w:rsidRDefault="00FA2691">
      <w:pPr>
        <w:pStyle w:val="Paragrafoelenco"/>
        <w:numPr>
          <w:ilvl w:val="0"/>
          <w:numId w:val="30"/>
        </w:numPr>
        <w:ind w:left="357" w:right="0" w:hanging="357"/>
        <w:rPr>
          <w:rFonts w:ascii="Times New Roman" w:hAnsi="Times New Roman" w:cs="Times New Roman"/>
        </w:rPr>
      </w:pPr>
      <w:r w:rsidRPr="005C3935">
        <w:rPr>
          <w:rFonts w:ascii="Times New Roman" w:hAnsi="Times New Roman" w:cs="Times New Roman"/>
        </w:rPr>
        <w:t xml:space="preserve">  Per gli Operatori Economici aventi sede esclusivamente in uno Stato dell’Unione la Stazione Appaltante provvederà direttamente al recupero della documentazione a comprova, secondo le modalità previste dall’articolo 40, comma 1, del </w:t>
      </w:r>
      <w:r>
        <w:rPr>
          <w:rFonts w:ascii="Times New Roman" w:hAnsi="Times New Roman" w:cs="Times New Roman"/>
        </w:rPr>
        <w:t>D.P.R. n. 445/2000.</w:t>
      </w:r>
    </w:p>
    <w:p w:rsidR="00FA2691" w:rsidRPr="005C3935" w:rsidRDefault="00FA2691">
      <w:pPr>
        <w:pStyle w:val="Paragrafoelenco"/>
        <w:numPr>
          <w:ilvl w:val="0"/>
          <w:numId w:val="30"/>
        </w:numPr>
        <w:ind w:left="357" w:right="0" w:hanging="357"/>
        <w:rPr>
          <w:rFonts w:ascii="Times New Roman" w:hAnsi="Times New Roman" w:cs="Times New Roman"/>
        </w:rPr>
      </w:pPr>
      <w:r w:rsidRPr="005C3935">
        <w:rPr>
          <w:rFonts w:ascii="Times New Roman" w:hAnsi="Times New Roman" w:cs="Times New Roman"/>
        </w:rPr>
        <w:t xml:space="preserve">Si evidenzia che il mancato inserimento del PassOE nella busta contenente la documentazione amministrativa non costituisce causa di esclusione, trattandosi di elemento esigibile da parte della Stazione Appaltante e da regolarizzare, a pena di esclusione e senza applicazione di sanzione alcuna mediante soccorso istruttorio.  </w:t>
      </w:r>
    </w:p>
    <w:p w:rsidR="00FA2691" w:rsidRPr="00B61993" w:rsidRDefault="00FA2691" w:rsidP="00FA2691">
      <w:pPr>
        <w:rPr>
          <w:rFonts w:ascii="Times New Roman" w:hAnsi="Times New Roman" w:cs="Times New Roman"/>
          <w:bCs/>
        </w:rPr>
      </w:pPr>
    </w:p>
    <w:p w:rsidR="00FA2691" w:rsidRPr="00B61993" w:rsidRDefault="00FA2691" w:rsidP="00FA2691">
      <w:pPr>
        <w:pStyle w:val="heading30"/>
        <w:ind w:left="0"/>
        <w:jc w:val="both"/>
        <w:rPr>
          <w:rFonts w:ascii="Times New Roman" w:hAnsi="Times New Roman" w:cs="Times New Roman"/>
          <w:sz w:val="22"/>
          <w:szCs w:val="22"/>
        </w:rPr>
      </w:pPr>
      <w:r w:rsidRPr="01F9E336">
        <w:rPr>
          <w:rFonts w:ascii="Times New Roman" w:hAnsi="Times New Roman" w:cs="Times New Roman"/>
          <w:spacing w:val="-1"/>
          <w:sz w:val="22"/>
          <w:szCs w:val="22"/>
        </w:rPr>
        <w:t>Articolo 12 – CRITERIO DI AGGIUDICAZIONE</w:t>
      </w:r>
    </w:p>
    <w:p w:rsidR="00FA2691" w:rsidRPr="00FA2691" w:rsidRDefault="00FA2691">
      <w:pPr>
        <w:pStyle w:val="Corpodeltesto"/>
        <w:numPr>
          <w:ilvl w:val="0"/>
          <w:numId w:val="31"/>
        </w:numPr>
        <w:spacing w:before="0"/>
        <w:ind w:left="357" w:hanging="357"/>
        <w:jc w:val="both"/>
        <w:rPr>
          <w:rFonts w:ascii="Times New Roman" w:hAnsi="Times New Roman" w:cs="Times New Roman"/>
          <w:sz w:val="22"/>
          <w:szCs w:val="22"/>
          <w:lang w:val="it-IT"/>
        </w:rPr>
      </w:pPr>
      <w:r w:rsidRPr="00FA2691">
        <w:rPr>
          <w:rFonts w:ascii="Times New Roman" w:hAnsi="Times New Roman" w:cs="Times New Roman"/>
          <w:sz w:val="22"/>
          <w:szCs w:val="22"/>
          <w:lang w:val="it-IT"/>
        </w:rPr>
        <w:t xml:space="preserve">L’appalto è </w:t>
      </w:r>
      <w:r w:rsidRPr="00FA2691">
        <w:rPr>
          <w:rFonts w:ascii="Times New Roman" w:hAnsi="Times New Roman" w:cs="Times New Roman"/>
          <w:spacing w:val="-1"/>
          <w:sz w:val="22"/>
          <w:szCs w:val="22"/>
          <w:lang w:val="it-IT"/>
        </w:rPr>
        <w:t xml:space="preserve">aggiudicato in base al </w:t>
      </w:r>
      <w:r w:rsidRPr="00FA2691">
        <w:rPr>
          <w:rFonts w:ascii="Times New Roman" w:hAnsi="Times New Roman" w:cs="Times New Roman"/>
          <w:sz w:val="22"/>
          <w:szCs w:val="22"/>
          <w:lang w:val="it-IT"/>
        </w:rPr>
        <w:t xml:space="preserve">criterio </w:t>
      </w:r>
      <w:r w:rsidRPr="00FA2691">
        <w:rPr>
          <w:rFonts w:ascii="Times New Roman" w:hAnsi="Times New Roman" w:cs="Times New Roman"/>
          <w:spacing w:val="-1"/>
          <w:sz w:val="22"/>
          <w:szCs w:val="22"/>
          <w:lang w:val="it-IT"/>
        </w:rPr>
        <w:t xml:space="preserve">dell’offerta </w:t>
      </w:r>
      <w:r w:rsidRPr="00FA2691">
        <w:rPr>
          <w:rFonts w:ascii="Times New Roman" w:hAnsi="Times New Roman" w:cs="Times New Roman"/>
          <w:sz w:val="22"/>
          <w:szCs w:val="22"/>
          <w:lang w:val="it-IT"/>
        </w:rPr>
        <w:t xml:space="preserve">economicamente </w:t>
      </w:r>
      <w:r w:rsidRPr="00FA2691">
        <w:rPr>
          <w:rFonts w:ascii="Times New Roman" w:hAnsi="Times New Roman" w:cs="Times New Roman"/>
          <w:spacing w:val="-1"/>
          <w:sz w:val="22"/>
          <w:szCs w:val="22"/>
          <w:lang w:val="it-IT"/>
        </w:rPr>
        <w:t xml:space="preserve">più </w:t>
      </w:r>
      <w:r w:rsidRPr="00FA2691">
        <w:rPr>
          <w:rFonts w:ascii="Times New Roman" w:hAnsi="Times New Roman" w:cs="Times New Roman"/>
          <w:sz w:val="22"/>
          <w:szCs w:val="22"/>
          <w:lang w:val="it-IT"/>
        </w:rPr>
        <w:t xml:space="preserve">vantaggiosa </w:t>
      </w:r>
      <w:r w:rsidRPr="00FA2691">
        <w:rPr>
          <w:rFonts w:ascii="Times New Roman" w:hAnsi="Times New Roman" w:cs="Times New Roman"/>
          <w:spacing w:val="-1"/>
          <w:sz w:val="22"/>
          <w:szCs w:val="22"/>
          <w:lang w:val="it-IT"/>
        </w:rPr>
        <w:t xml:space="preserve">individuata </w:t>
      </w:r>
      <w:r w:rsidRPr="00FA2691">
        <w:rPr>
          <w:rFonts w:ascii="Times New Roman" w:hAnsi="Times New Roman" w:cs="Times New Roman"/>
          <w:sz w:val="22"/>
          <w:szCs w:val="22"/>
          <w:lang w:val="it-IT"/>
        </w:rPr>
        <w:t xml:space="preserve">sulla </w:t>
      </w:r>
      <w:r w:rsidRPr="00FA2691">
        <w:rPr>
          <w:rFonts w:ascii="Times New Roman" w:hAnsi="Times New Roman" w:cs="Times New Roman"/>
          <w:spacing w:val="-1"/>
          <w:sz w:val="22"/>
          <w:szCs w:val="22"/>
          <w:lang w:val="it-IT"/>
        </w:rPr>
        <w:t xml:space="preserve">base </w:t>
      </w:r>
      <w:r w:rsidRPr="00FA2691">
        <w:rPr>
          <w:rFonts w:ascii="Times New Roman" w:hAnsi="Times New Roman" w:cs="Times New Roman"/>
          <w:sz w:val="22"/>
          <w:szCs w:val="22"/>
          <w:lang w:val="it-IT"/>
        </w:rPr>
        <w:t xml:space="preserve">del miglior </w:t>
      </w:r>
      <w:r w:rsidRPr="00FA2691">
        <w:rPr>
          <w:rFonts w:ascii="Times New Roman" w:hAnsi="Times New Roman" w:cs="Times New Roman"/>
          <w:spacing w:val="-1"/>
          <w:sz w:val="22"/>
          <w:szCs w:val="22"/>
          <w:lang w:val="it-IT"/>
        </w:rPr>
        <w:t xml:space="preserve">rapporto </w:t>
      </w:r>
      <w:r w:rsidRPr="00FA2691">
        <w:rPr>
          <w:rFonts w:ascii="Times New Roman" w:hAnsi="Times New Roman" w:cs="Times New Roman"/>
          <w:sz w:val="22"/>
          <w:szCs w:val="22"/>
          <w:lang w:val="it-IT"/>
        </w:rPr>
        <w:t xml:space="preserve">qualità/prezzo, </w:t>
      </w:r>
      <w:r w:rsidRPr="00FA2691">
        <w:rPr>
          <w:rFonts w:ascii="Times New Roman" w:hAnsi="Times New Roman" w:cs="Times New Roman"/>
          <w:spacing w:val="-1"/>
          <w:sz w:val="22"/>
          <w:szCs w:val="22"/>
          <w:lang w:val="it-IT"/>
        </w:rPr>
        <w:t xml:space="preserve">ai </w:t>
      </w:r>
      <w:r w:rsidRPr="00FA2691">
        <w:rPr>
          <w:rFonts w:ascii="Times New Roman" w:hAnsi="Times New Roman" w:cs="Times New Roman"/>
          <w:sz w:val="22"/>
          <w:szCs w:val="22"/>
          <w:lang w:val="it-IT"/>
        </w:rPr>
        <w:t xml:space="preserve">sensi dell’art.95, </w:t>
      </w:r>
      <w:r w:rsidRPr="00FA2691">
        <w:rPr>
          <w:rFonts w:ascii="Times New Roman" w:hAnsi="Times New Roman" w:cs="Times New Roman"/>
          <w:spacing w:val="-1"/>
          <w:sz w:val="22"/>
          <w:szCs w:val="22"/>
          <w:lang w:val="it-IT"/>
        </w:rPr>
        <w:t xml:space="preserve">comma </w:t>
      </w:r>
      <w:r w:rsidRPr="00FA2691">
        <w:rPr>
          <w:rFonts w:ascii="Times New Roman" w:hAnsi="Times New Roman" w:cs="Times New Roman"/>
          <w:sz w:val="22"/>
          <w:szCs w:val="22"/>
          <w:lang w:val="it-IT"/>
        </w:rPr>
        <w:t xml:space="preserve">2, del </w:t>
      </w:r>
      <w:r w:rsidRPr="00FA2691">
        <w:rPr>
          <w:rFonts w:ascii="Times New Roman" w:hAnsi="Times New Roman" w:cs="Times New Roman"/>
          <w:spacing w:val="-1"/>
          <w:sz w:val="22"/>
          <w:szCs w:val="22"/>
          <w:lang w:val="it-IT"/>
        </w:rPr>
        <w:t>Codice.</w:t>
      </w:r>
    </w:p>
    <w:p w:rsidR="00FA2691" w:rsidRPr="00FA2691" w:rsidRDefault="00FA2691">
      <w:pPr>
        <w:pStyle w:val="Corpodeltesto"/>
        <w:numPr>
          <w:ilvl w:val="0"/>
          <w:numId w:val="31"/>
        </w:numPr>
        <w:spacing w:before="0"/>
        <w:ind w:left="357" w:hanging="357"/>
        <w:jc w:val="both"/>
        <w:rPr>
          <w:rFonts w:ascii="Times New Roman" w:hAnsi="Times New Roman" w:cs="Times New Roman"/>
          <w:i/>
          <w:iCs/>
          <w:spacing w:val="-1"/>
          <w:sz w:val="22"/>
          <w:szCs w:val="22"/>
          <w:lang w:val="it-IT"/>
        </w:rPr>
      </w:pPr>
      <w:r w:rsidRPr="00FA2691">
        <w:rPr>
          <w:rFonts w:ascii="Times New Roman" w:hAnsi="Times New Roman" w:cs="Times New Roman"/>
          <w:sz w:val="22"/>
          <w:szCs w:val="22"/>
          <w:lang w:val="it-IT"/>
        </w:rPr>
        <w:t xml:space="preserve">La </w:t>
      </w:r>
      <w:r w:rsidRPr="00FA2691">
        <w:rPr>
          <w:rFonts w:ascii="Times New Roman" w:hAnsi="Times New Roman" w:cs="Times New Roman"/>
          <w:spacing w:val="-1"/>
          <w:sz w:val="22"/>
          <w:szCs w:val="22"/>
          <w:lang w:val="it-IT"/>
        </w:rPr>
        <w:t xml:space="preserve">valutazione dell’offerta </w:t>
      </w:r>
      <w:r w:rsidRPr="00FA2691">
        <w:rPr>
          <w:rFonts w:ascii="Times New Roman" w:hAnsi="Times New Roman" w:cs="Times New Roman"/>
          <w:sz w:val="22"/>
          <w:szCs w:val="22"/>
          <w:lang w:val="it-IT"/>
        </w:rPr>
        <w:t xml:space="preserve">tecnica e </w:t>
      </w:r>
      <w:r w:rsidRPr="00FA2691">
        <w:rPr>
          <w:rFonts w:ascii="Times New Roman" w:hAnsi="Times New Roman" w:cs="Times New Roman"/>
          <w:spacing w:val="-1"/>
          <w:sz w:val="22"/>
          <w:szCs w:val="22"/>
          <w:lang w:val="it-IT"/>
        </w:rPr>
        <w:t xml:space="preserve">dell’offerta economica </w:t>
      </w:r>
      <w:r w:rsidRPr="00FA2691">
        <w:rPr>
          <w:rFonts w:ascii="Times New Roman" w:hAnsi="Times New Roman" w:cs="Times New Roman"/>
          <w:sz w:val="22"/>
          <w:szCs w:val="22"/>
          <w:lang w:val="it-IT"/>
        </w:rPr>
        <w:t xml:space="preserve">sarà effettuata </w:t>
      </w:r>
      <w:r w:rsidRPr="00FA2691">
        <w:rPr>
          <w:rFonts w:ascii="Times New Roman" w:hAnsi="Times New Roman" w:cs="Times New Roman"/>
          <w:spacing w:val="-1"/>
          <w:sz w:val="22"/>
          <w:szCs w:val="22"/>
          <w:lang w:val="it-IT"/>
        </w:rPr>
        <w:t xml:space="preserve">in base ai </w:t>
      </w:r>
      <w:r w:rsidRPr="00FA2691">
        <w:rPr>
          <w:rFonts w:ascii="Times New Roman" w:hAnsi="Times New Roman" w:cs="Times New Roman"/>
          <w:sz w:val="22"/>
          <w:szCs w:val="22"/>
          <w:lang w:val="it-IT"/>
        </w:rPr>
        <w:t xml:space="preserve">seguenti </w:t>
      </w:r>
      <w:r w:rsidRPr="00FA2691">
        <w:rPr>
          <w:rFonts w:ascii="Times New Roman" w:hAnsi="Times New Roman" w:cs="Times New Roman"/>
          <w:spacing w:val="-1"/>
          <w:sz w:val="22"/>
          <w:szCs w:val="22"/>
          <w:lang w:val="it-IT"/>
        </w:rPr>
        <w:t xml:space="preserve">punteggi </w:t>
      </w:r>
      <w:r w:rsidRPr="00FA2691">
        <w:rPr>
          <w:rFonts w:ascii="Times New Roman" w:hAnsi="Times New Roman" w:cs="Times New Roman"/>
          <w:i/>
          <w:iCs/>
          <w:spacing w:val="-1"/>
          <w:sz w:val="22"/>
          <w:szCs w:val="22"/>
          <w:lang w:val="it-IT"/>
        </w:rPr>
        <w:t xml:space="preserve">(la </w:t>
      </w:r>
      <w:r w:rsidRPr="00FA2691">
        <w:rPr>
          <w:rFonts w:ascii="Times New Roman" w:hAnsi="Times New Roman" w:cs="Times New Roman"/>
          <w:i/>
          <w:iCs/>
          <w:sz w:val="22"/>
          <w:szCs w:val="22"/>
          <w:lang w:val="it-IT"/>
        </w:rPr>
        <w:t xml:space="preserve">stazione </w:t>
      </w:r>
      <w:r w:rsidRPr="00FA2691">
        <w:rPr>
          <w:rFonts w:ascii="Times New Roman" w:hAnsi="Times New Roman" w:cs="Times New Roman"/>
          <w:i/>
          <w:iCs/>
          <w:spacing w:val="-1"/>
          <w:sz w:val="22"/>
          <w:szCs w:val="22"/>
          <w:lang w:val="it-IT"/>
        </w:rPr>
        <w:t xml:space="preserve">appaltante, ai </w:t>
      </w:r>
      <w:r w:rsidRPr="00FA2691">
        <w:rPr>
          <w:rFonts w:ascii="Times New Roman" w:hAnsi="Times New Roman" w:cs="Times New Roman"/>
          <w:i/>
          <w:iCs/>
          <w:sz w:val="22"/>
          <w:szCs w:val="22"/>
          <w:lang w:val="it-IT"/>
        </w:rPr>
        <w:t xml:space="preserve">sensi </w:t>
      </w:r>
      <w:r w:rsidRPr="00FA2691">
        <w:rPr>
          <w:rFonts w:ascii="Times New Roman" w:hAnsi="Times New Roman" w:cs="Times New Roman"/>
          <w:i/>
          <w:iCs/>
          <w:spacing w:val="-1"/>
          <w:sz w:val="22"/>
          <w:szCs w:val="22"/>
          <w:lang w:val="it-IT"/>
        </w:rPr>
        <w:t>dell’art.</w:t>
      </w:r>
      <w:r w:rsidRPr="00FA2691">
        <w:rPr>
          <w:rFonts w:ascii="Times New Roman" w:hAnsi="Times New Roman" w:cs="Times New Roman"/>
          <w:i/>
          <w:iCs/>
          <w:sz w:val="22"/>
          <w:szCs w:val="22"/>
          <w:lang w:val="it-IT"/>
        </w:rPr>
        <w:t xml:space="preserve"> 95, </w:t>
      </w:r>
      <w:r w:rsidRPr="00FA2691">
        <w:rPr>
          <w:rFonts w:ascii="Times New Roman" w:hAnsi="Times New Roman" w:cs="Times New Roman"/>
          <w:i/>
          <w:iCs/>
          <w:spacing w:val="-1"/>
          <w:sz w:val="22"/>
          <w:szCs w:val="22"/>
          <w:lang w:val="it-IT"/>
        </w:rPr>
        <w:t xml:space="preserve">comma 10-bis, del Codice, valorizza </w:t>
      </w:r>
      <w:r w:rsidRPr="00FA2691">
        <w:rPr>
          <w:rFonts w:ascii="Times New Roman" w:hAnsi="Times New Roman" w:cs="Times New Roman"/>
          <w:i/>
          <w:iCs/>
          <w:sz w:val="22"/>
          <w:szCs w:val="22"/>
          <w:lang w:val="it-IT"/>
        </w:rPr>
        <w:t xml:space="preserve">gli elementi </w:t>
      </w:r>
      <w:r w:rsidRPr="00FA2691">
        <w:rPr>
          <w:rFonts w:ascii="Times New Roman" w:hAnsi="Times New Roman" w:cs="Times New Roman"/>
          <w:i/>
          <w:iCs/>
          <w:spacing w:val="-1"/>
          <w:sz w:val="22"/>
          <w:szCs w:val="22"/>
          <w:lang w:val="it-IT"/>
        </w:rPr>
        <w:t xml:space="preserve">qualitativi dell’offerta </w:t>
      </w:r>
      <w:r w:rsidRPr="00FA2691">
        <w:rPr>
          <w:rFonts w:ascii="Times New Roman" w:hAnsi="Times New Roman" w:cs="Times New Roman"/>
          <w:i/>
          <w:iCs/>
          <w:sz w:val="22"/>
          <w:szCs w:val="22"/>
          <w:lang w:val="it-IT"/>
        </w:rPr>
        <w:t xml:space="preserve">e </w:t>
      </w:r>
      <w:r w:rsidRPr="00FA2691">
        <w:rPr>
          <w:rFonts w:ascii="Times New Roman" w:hAnsi="Times New Roman" w:cs="Times New Roman"/>
          <w:i/>
          <w:iCs/>
          <w:spacing w:val="-1"/>
          <w:sz w:val="22"/>
          <w:szCs w:val="22"/>
          <w:lang w:val="it-IT"/>
        </w:rPr>
        <w:t xml:space="preserve">individua criteri tali da garantire un confronto concorrenziale </w:t>
      </w:r>
      <w:r w:rsidRPr="00FA2691">
        <w:rPr>
          <w:rFonts w:ascii="Times New Roman" w:hAnsi="Times New Roman" w:cs="Times New Roman"/>
          <w:i/>
          <w:iCs/>
          <w:sz w:val="22"/>
          <w:szCs w:val="22"/>
          <w:lang w:val="it-IT"/>
        </w:rPr>
        <w:t xml:space="preserve">effettivo sui </w:t>
      </w:r>
      <w:r w:rsidRPr="00FA2691">
        <w:rPr>
          <w:rFonts w:ascii="Times New Roman" w:hAnsi="Times New Roman" w:cs="Times New Roman"/>
          <w:i/>
          <w:iCs/>
          <w:spacing w:val="-1"/>
          <w:sz w:val="22"/>
          <w:szCs w:val="22"/>
          <w:lang w:val="it-IT"/>
        </w:rPr>
        <w:t xml:space="preserve">profili </w:t>
      </w:r>
      <w:r w:rsidRPr="00FA2691">
        <w:rPr>
          <w:rFonts w:ascii="Times New Roman" w:hAnsi="Times New Roman" w:cs="Times New Roman"/>
          <w:i/>
          <w:iCs/>
          <w:sz w:val="22"/>
          <w:szCs w:val="22"/>
          <w:lang w:val="it-IT"/>
        </w:rPr>
        <w:t xml:space="preserve">tecnici. A tal fine la stazione </w:t>
      </w:r>
      <w:r w:rsidRPr="00FA2691">
        <w:rPr>
          <w:rFonts w:ascii="Times New Roman" w:hAnsi="Times New Roman" w:cs="Times New Roman"/>
          <w:i/>
          <w:iCs/>
          <w:spacing w:val="-1"/>
          <w:sz w:val="22"/>
          <w:szCs w:val="22"/>
          <w:lang w:val="it-IT"/>
        </w:rPr>
        <w:t xml:space="preserve">appaltante </w:t>
      </w:r>
      <w:r w:rsidRPr="00FA2691">
        <w:rPr>
          <w:rFonts w:ascii="Times New Roman" w:hAnsi="Times New Roman" w:cs="Times New Roman"/>
          <w:i/>
          <w:iCs/>
          <w:sz w:val="22"/>
          <w:szCs w:val="22"/>
          <w:lang w:val="it-IT"/>
        </w:rPr>
        <w:t xml:space="preserve">stabilisce </w:t>
      </w:r>
      <w:r w:rsidRPr="00FA2691">
        <w:rPr>
          <w:rFonts w:ascii="Times New Roman" w:hAnsi="Times New Roman" w:cs="Times New Roman"/>
          <w:i/>
          <w:iCs/>
          <w:spacing w:val="-1"/>
          <w:sz w:val="22"/>
          <w:szCs w:val="22"/>
          <w:lang w:val="it-IT"/>
        </w:rPr>
        <w:t xml:space="preserve">un tetto massimo per il punteggio </w:t>
      </w:r>
      <w:r w:rsidRPr="00FA2691">
        <w:rPr>
          <w:rFonts w:ascii="Times New Roman" w:hAnsi="Times New Roman" w:cs="Times New Roman"/>
          <w:i/>
          <w:iCs/>
          <w:sz w:val="22"/>
          <w:szCs w:val="22"/>
          <w:lang w:val="it-IT"/>
        </w:rPr>
        <w:t xml:space="preserve">economico </w:t>
      </w:r>
      <w:r w:rsidRPr="00FA2691">
        <w:rPr>
          <w:rFonts w:ascii="Times New Roman" w:hAnsi="Times New Roman" w:cs="Times New Roman"/>
          <w:i/>
          <w:iCs/>
          <w:spacing w:val="-1"/>
          <w:sz w:val="22"/>
          <w:szCs w:val="22"/>
          <w:lang w:val="it-IT"/>
        </w:rPr>
        <w:t xml:space="preserve">entro </w:t>
      </w:r>
      <w:r w:rsidRPr="00FA2691">
        <w:rPr>
          <w:rFonts w:ascii="Times New Roman" w:hAnsi="Times New Roman" w:cs="Times New Roman"/>
          <w:i/>
          <w:iCs/>
          <w:sz w:val="22"/>
          <w:szCs w:val="22"/>
          <w:lang w:val="it-IT"/>
        </w:rPr>
        <w:t xml:space="preserve">il limite </w:t>
      </w:r>
      <w:r w:rsidRPr="00FA2691">
        <w:rPr>
          <w:rFonts w:ascii="Times New Roman" w:hAnsi="Times New Roman" w:cs="Times New Roman"/>
          <w:i/>
          <w:iCs/>
          <w:spacing w:val="-1"/>
          <w:sz w:val="22"/>
          <w:szCs w:val="22"/>
          <w:lang w:val="it-IT"/>
        </w:rPr>
        <w:t xml:space="preserve">del </w:t>
      </w:r>
      <w:r w:rsidRPr="00FA2691">
        <w:rPr>
          <w:rFonts w:ascii="Times New Roman" w:hAnsi="Times New Roman" w:cs="Times New Roman"/>
          <w:i/>
          <w:iCs/>
          <w:spacing w:val="-4"/>
          <w:sz w:val="22"/>
          <w:szCs w:val="22"/>
          <w:lang w:val="it-IT"/>
        </w:rPr>
        <w:t xml:space="preserve">20% </w:t>
      </w:r>
      <w:r w:rsidRPr="00FA2691">
        <w:rPr>
          <w:rFonts w:ascii="Times New Roman" w:hAnsi="Times New Roman" w:cs="Times New Roman"/>
          <w:i/>
          <w:iCs/>
          <w:spacing w:val="-1"/>
          <w:sz w:val="22"/>
          <w:szCs w:val="22"/>
          <w:lang w:val="it-IT"/>
        </w:rPr>
        <w:t>del punteggio complessivo).</w:t>
      </w:r>
    </w:p>
    <w:p w:rsidR="00FA2691" w:rsidRPr="00FA2691" w:rsidRDefault="00FA2691" w:rsidP="00FA2691">
      <w:pPr>
        <w:pStyle w:val="Corpodeltesto"/>
        <w:spacing w:before="0"/>
        <w:ind w:left="357"/>
        <w:jc w:val="both"/>
        <w:rPr>
          <w:rFonts w:ascii="Times New Roman" w:hAnsi="Times New Roman" w:cs="Times New Roman"/>
          <w:i/>
          <w:iCs/>
          <w:spacing w:val="-1"/>
          <w:sz w:val="22"/>
          <w:szCs w:val="22"/>
          <w:lang w:val="it-IT"/>
        </w:rPr>
      </w:pPr>
    </w:p>
    <w:p w:rsidR="00FA2691" w:rsidRPr="00FA2691" w:rsidRDefault="00FA2691" w:rsidP="00FA2691">
      <w:pPr>
        <w:pStyle w:val="Corpodeltesto"/>
        <w:spacing w:before="0"/>
        <w:ind w:left="0" w:right="-28"/>
        <w:jc w:val="both"/>
        <w:rPr>
          <w:rFonts w:ascii="Times New Roman" w:hAnsi="Times New Roman" w:cs="Times New Roman"/>
          <w:i/>
          <w:iCs/>
          <w:sz w:val="22"/>
          <w:szCs w:val="22"/>
          <w:lang w:val="it-IT"/>
        </w:rPr>
      </w:pPr>
    </w:p>
    <w:tbl>
      <w:tblPr>
        <w:tblW w:w="5550" w:type="dxa"/>
        <w:tblInd w:w="2057" w:type="dxa"/>
        <w:tblLayout w:type="fixed"/>
        <w:tblCellMar>
          <w:left w:w="5" w:type="dxa"/>
          <w:right w:w="5" w:type="dxa"/>
        </w:tblCellMar>
        <w:tblLook w:val="0000"/>
      </w:tblPr>
      <w:tblGrid>
        <w:gridCol w:w="2201"/>
        <w:gridCol w:w="3349"/>
      </w:tblGrid>
      <w:tr w:rsidR="00FA2691" w:rsidRPr="00B61993" w:rsidTr="00A95797">
        <w:trPr>
          <w:trHeight w:hRule="exact" w:val="534"/>
        </w:trPr>
        <w:tc>
          <w:tcPr>
            <w:tcW w:w="2201" w:type="dxa"/>
            <w:tcBorders>
              <w:top w:val="single" w:sz="4" w:space="0" w:color="000000"/>
              <w:left w:val="single" w:sz="4" w:space="0" w:color="000000"/>
              <w:bottom w:val="single" w:sz="4" w:space="0" w:color="000000"/>
              <w:right w:val="single" w:sz="4" w:space="0" w:color="000000"/>
            </w:tcBorders>
            <w:shd w:val="clear" w:color="auto" w:fill="D9D9D9"/>
          </w:tcPr>
          <w:p w:rsidR="00FA2691" w:rsidRPr="00B61993" w:rsidRDefault="00FA2691" w:rsidP="00A95797">
            <w:pPr>
              <w:widowControl w:val="0"/>
              <w:ind w:right="-28"/>
              <w:rPr>
                <w:rFonts w:ascii="Times New Roman" w:hAnsi="Times New Roman" w:cs="Times New Roman"/>
              </w:rPr>
            </w:pPr>
          </w:p>
        </w:tc>
        <w:tc>
          <w:tcPr>
            <w:tcW w:w="3349" w:type="dxa"/>
            <w:tcBorders>
              <w:top w:val="single" w:sz="4" w:space="0" w:color="000000"/>
              <w:left w:val="single" w:sz="4" w:space="0" w:color="000000"/>
              <w:bottom w:val="single" w:sz="4" w:space="0" w:color="000000"/>
              <w:right w:val="single" w:sz="4" w:space="0" w:color="000000"/>
            </w:tcBorders>
            <w:shd w:val="clear" w:color="auto" w:fill="D9D9D9"/>
          </w:tcPr>
          <w:p w:rsidR="00FA2691" w:rsidRPr="00B61993" w:rsidRDefault="00FA2691" w:rsidP="00A95797">
            <w:pPr>
              <w:pStyle w:val="TableParagraph"/>
              <w:ind w:right="-28"/>
              <w:jc w:val="center"/>
              <w:rPr>
                <w:sz w:val="22"/>
                <w:szCs w:val="22"/>
              </w:rPr>
            </w:pPr>
            <w:r w:rsidRPr="00B61993">
              <w:rPr>
                <w:sz w:val="22"/>
                <w:szCs w:val="22"/>
              </w:rPr>
              <w:t>PUNTEGGIOMASSIMO</w:t>
            </w:r>
          </w:p>
        </w:tc>
      </w:tr>
      <w:tr w:rsidR="00FA2691" w:rsidRPr="00B61993" w:rsidTr="00A95797">
        <w:trPr>
          <w:trHeight w:hRule="exact" w:val="320"/>
        </w:trPr>
        <w:tc>
          <w:tcPr>
            <w:tcW w:w="2201" w:type="dxa"/>
            <w:tcBorders>
              <w:top w:val="single" w:sz="4" w:space="0" w:color="000000"/>
              <w:left w:val="single" w:sz="4" w:space="0" w:color="000000"/>
              <w:bottom w:val="single" w:sz="4" w:space="0" w:color="000000"/>
              <w:right w:val="single" w:sz="4" w:space="0" w:color="000000"/>
            </w:tcBorders>
          </w:tcPr>
          <w:p w:rsidR="00FA2691" w:rsidRPr="00B61993" w:rsidRDefault="00FA2691" w:rsidP="00A95797">
            <w:pPr>
              <w:pStyle w:val="TableParagraph"/>
              <w:ind w:right="-28"/>
              <w:jc w:val="both"/>
              <w:rPr>
                <w:sz w:val="22"/>
                <w:szCs w:val="22"/>
              </w:rPr>
            </w:pPr>
            <w:r w:rsidRPr="00B61993">
              <w:rPr>
                <w:spacing w:val="-1"/>
                <w:sz w:val="22"/>
                <w:szCs w:val="22"/>
              </w:rPr>
              <w:t>Offerta</w:t>
            </w:r>
            <w:r w:rsidRPr="00B61993">
              <w:rPr>
                <w:sz w:val="22"/>
                <w:szCs w:val="22"/>
              </w:rPr>
              <w:t>tecnica</w:t>
            </w:r>
          </w:p>
        </w:tc>
        <w:tc>
          <w:tcPr>
            <w:tcW w:w="3349" w:type="dxa"/>
            <w:tcBorders>
              <w:top w:val="single" w:sz="4" w:space="0" w:color="000000"/>
              <w:left w:val="single" w:sz="4" w:space="0" w:color="000000"/>
              <w:bottom w:val="single" w:sz="4" w:space="0" w:color="000000"/>
              <w:right w:val="single" w:sz="4" w:space="0" w:color="000000"/>
            </w:tcBorders>
          </w:tcPr>
          <w:p w:rsidR="00FA2691" w:rsidRPr="00B61993" w:rsidRDefault="00FA2691" w:rsidP="00A95797">
            <w:pPr>
              <w:pStyle w:val="TableParagraph"/>
              <w:ind w:right="-28"/>
              <w:jc w:val="center"/>
              <w:rPr>
                <w:sz w:val="22"/>
                <w:szCs w:val="22"/>
              </w:rPr>
            </w:pPr>
            <w:r w:rsidRPr="00B61993">
              <w:rPr>
                <w:sz w:val="22"/>
                <w:szCs w:val="22"/>
              </w:rPr>
              <w:t>80</w:t>
            </w:r>
          </w:p>
        </w:tc>
      </w:tr>
      <w:tr w:rsidR="00FA2691" w:rsidRPr="00B61993" w:rsidTr="00A95797">
        <w:trPr>
          <w:trHeight w:hRule="exact" w:val="320"/>
        </w:trPr>
        <w:tc>
          <w:tcPr>
            <w:tcW w:w="2201" w:type="dxa"/>
            <w:tcBorders>
              <w:top w:val="single" w:sz="4" w:space="0" w:color="000000"/>
              <w:left w:val="single" w:sz="4" w:space="0" w:color="000000"/>
              <w:bottom w:val="single" w:sz="4" w:space="0" w:color="000000"/>
              <w:right w:val="single" w:sz="4" w:space="0" w:color="000000"/>
            </w:tcBorders>
          </w:tcPr>
          <w:p w:rsidR="00FA2691" w:rsidRPr="00B61993" w:rsidRDefault="00FA2691" w:rsidP="00A95797">
            <w:pPr>
              <w:pStyle w:val="TableParagraph"/>
              <w:ind w:right="-28"/>
              <w:jc w:val="both"/>
              <w:rPr>
                <w:sz w:val="22"/>
                <w:szCs w:val="22"/>
              </w:rPr>
            </w:pPr>
            <w:r w:rsidRPr="00B61993">
              <w:rPr>
                <w:spacing w:val="-1"/>
                <w:sz w:val="22"/>
                <w:szCs w:val="22"/>
              </w:rPr>
              <w:t>Offertaeconomica</w:t>
            </w:r>
          </w:p>
        </w:tc>
        <w:tc>
          <w:tcPr>
            <w:tcW w:w="3349" w:type="dxa"/>
            <w:tcBorders>
              <w:top w:val="single" w:sz="4" w:space="0" w:color="000000"/>
              <w:left w:val="single" w:sz="4" w:space="0" w:color="000000"/>
              <w:bottom w:val="single" w:sz="4" w:space="0" w:color="000000"/>
              <w:right w:val="single" w:sz="4" w:space="0" w:color="000000"/>
            </w:tcBorders>
          </w:tcPr>
          <w:p w:rsidR="00FA2691" w:rsidRPr="00B61993" w:rsidRDefault="00FA2691" w:rsidP="00A95797">
            <w:pPr>
              <w:pStyle w:val="TableParagraph"/>
              <w:ind w:right="-28"/>
              <w:jc w:val="center"/>
              <w:rPr>
                <w:sz w:val="22"/>
                <w:szCs w:val="22"/>
              </w:rPr>
            </w:pPr>
            <w:r w:rsidRPr="00B61993">
              <w:rPr>
                <w:sz w:val="22"/>
                <w:szCs w:val="22"/>
              </w:rPr>
              <w:t>20</w:t>
            </w:r>
          </w:p>
        </w:tc>
      </w:tr>
      <w:tr w:rsidR="00FA2691" w:rsidRPr="00B61993" w:rsidTr="00A95797">
        <w:trPr>
          <w:trHeight w:hRule="exact" w:val="348"/>
        </w:trPr>
        <w:tc>
          <w:tcPr>
            <w:tcW w:w="2201" w:type="dxa"/>
            <w:tcBorders>
              <w:top w:val="single" w:sz="4" w:space="0" w:color="000000"/>
              <w:left w:val="single" w:sz="4" w:space="0" w:color="000000"/>
              <w:bottom w:val="single" w:sz="4" w:space="0" w:color="000000"/>
              <w:right w:val="single" w:sz="4" w:space="0" w:color="000000"/>
            </w:tcBorders>
            <w:shd w:val="clear" w:color="auto" w:fill="D9D9D9"/>
          </w:tcPr>
          <w:p w:rsidR="00FA2691" w:rsidRPr="00B61993" w:rsidRDefault="00FA2691" w:rsidP="00A95797">
            <w:pPr>
              <w:pStyle w:val="TableParagraph"/>
              <w:ind w:right="-28"/>
              <w:jc w:val="both"/>
              <w:rPr>
                <w:sz w:val="22"/>
                <w:szCs w:val="22"/>
              </w:rPr>
            </w:pPr>
            <w:r w:rsidRPr="00B61993">
              <w:rPr>
                <w:spacing w:val="-1"/>
                <w:sz w:val="22"/>
                <w:szCs w:val="22"/>
              </w:rPr>
              <w:t>TOTALE</w:t>
            </w:r>
          </w:p>
        </w:tc>
        <w:tc>
          <w:tcPr>
            <w:tcW w:w="3349" w:type="dxa"/>
            <w:tcBorders>
              <w:top w:val="single" w:sz="4" w:space="0" w:color="000000"/>
              <w:left w:val="single" w:sz="4" w:space="0" w:color="000000"/>
              <w:bottom w:val="single" w:sz="4" w:space="0" w:color="000000"/>
              <w:right w:val="single" w:sz="4" w:space="0" w:color="000000"/>
            </w:tcBorders>
            <w:shd w:val="clear" w:color="auto" w:fill="D9D9D9"/>
          </w:tcPr>
          <w:p w:rsidR="00FA2691" w:rsidRPr="00B61993" w:rsidRDefault="00FA2691" w:rsidP="00A95797">
            <w:pPr>
              <w:pStyle w:val="TableParagraph"/>
              <w:ind w:right="-28"/>
              <w:jc w:val="center"/>
              <w:rPr>
                <w:sz w:val="22"/>
                <w:szCs w:val="22"/>
              </w:rPr>
            </w:pPr>
            <w:r w:rsidRPr="00B61993">
              <w:rPr>
                <w:bCs/>
                <w:sz w:val="22"/>
                <w:szCs w:val="22"/>
              </w:rPr>
              <w:t>100</w:t>
            </w:r>
          </w:p>
        </w:tc>
      </w:tr>
    </w:tbl>
    <w:p w:rsidR="00FA2691" w:rsidRPr="00B61993" w:rsidRDefault="00FA2691" w:rsidP="00FA2691">
      <w:pPr>
        <w:pStyle w:val="Corpodeltesto"/>
        <w:spacing w:before="0"/>
        <w:ind w:left="0" w:right="-28"/>
        <w:jc w:val="both"/>
        <w:rPr>
          <w:rFonts w:ascii="Times New Roman" w:hAnsi="Times New Roman" w:cs="Times New Roman"/>
          <w:i/>
          <w:iCs/>
          <w:sz w:val="22"/>
          <w:szCs w:val="22"/>
        </w:rPr>
      </w:pPr>
    </w:p>
    <w:p w:rsidR="00FA2691" w:rsidRPr="00B61993" w:rsidRDefault="00FA2691" w:rsidP="00FA2691">
      <w:pPr>
        <w:pStyle w:val="Corpodeltesto"/>
        <w:tabs>
          <w:tab w:val="left" w:pos="660"/>
        </w:tabs>
        <w:spacing w:before="0"/>
        <w:ind w:left="0" w:right="-28"/>
        <w:jc w:val="both"/>
        <w:rPr>
          <w:rFonts w:ascii="Times New Roman" w:hAnsi="Times New Roman" w:cs="Times New Roman"/>
          <w:sz w:val="22"/>
          <w:szCs w:val="22"/>
        </w:rPr>
      </w:pPr>
      <w:r w:rsidRPr="00B61993">
        <w:rPr>
          <w:rFonts w:ascii="Times New Roman" w:hAnsi="Times New Roman" w:cs="Times New Roman"/>
          <w:bCs/>
          <w:spacing w:val="-1"/>
          <w:sz w:val="22"/>
          <w:szCs w:val="22"/>
        </w:rPr>
        <w:t xml:space="preserve">CRITERIDI VALUTAZIONEDELL’OFFERTA </w:t>
      </w:r>
      <w:r w:rsidRPr="00B61993">
        <w:rPr>
          <w:rFonts w:ascii="Times New Roman" w:hAnsi="Times New Roman" w:cs="Times New Roman"/>
          <w:bCs/>
          <w:sz w:val="22"/>
          <w:szCs w:val="22"/>
        </w:rPr>
        <w:t>TECNICA</w:t>
      </w:r>
    </w:p>
    <w:p w:rsidR="00FA2691" w:rsidRPr="00FA2691" w:rsidRDefault="00FA2691">
      <w:pPr>
        <w:pStyle w:val="Corpodeltesto"/>
        <w:numPr>
          <w:ilvl w:val="0"/>
          <w:numId w:val="31"/>
        </w:numPr>
        <w:spacing w:before="0"/>
        <w:ind w:left="357" w:hanging="357"/>
        <w:jc w:val="both"/>
        <w:rPr>
          <w:rFonts w:ascii="Times New Roman" w:hAnsi="Times New Roman" w:cs="Times New Roman"/>
          <w:sz w:val="22"/>
          <w:szCs w:val="22"/>
          <w:lang w:val="it-IT"/>
        </w:rPr>
      </w:pPr>
      <w:r w:rsidRPr="00FA2691">
        <w:rPr>
          <w:rFonts w:ascii="Times New Roman" w:hAnsi="Times New Roman" w:cs="Times New Roman"/>
          <w:spacing w:val="-1"/>
          <w:sz w:val="22"/>
          <w:szCs w:val="22"/>
          <w:lang w:val="it-IT"/>
        </w:rPr>
        <w:t xml:space="preserve">Il punteggio dell’offerta </w:t>
      </w:r>
      <w:r w:rsidRPr="00FA2691">
        <w:rPr>
          <w:rFonts w:ascii="Times New Roman" w:hAnsi="Times New Roman" w:cs="Times New Roman"/>
          <w:sz w:val="22"/>
          <w:szCs w:val="22"/>
          <w:lang w:val="it-IT"/>
        </w:rPr>
        <w:t xml:space="preserve">tecnica è </w:t>
      </w:r>
      <w:r w:rsidRPr="00FA2691">
        <w:rPr>
          <w:rFonts w:ascii="Times New Roman" w:hAnsi="Times New Roman" w:cs="Times New Roman"/>
          <w:spacing w:val="-1"/>
          <w:sz w:val="22"/>
          <w:szCs w:val="22"/>
          <w:lang w:val="it-IT"/>
        </w:rPr>
        <w:t xml:space="preserve">attribuito </w:t>
      </w:r>
      <w:r w:rsidRPr="00FA2691">
        <w:rPr>
          <w:rFonts w:ascii="Times New Roman" w:hAnsi="Times New Roman" w:cs="Times New Roman"/>
          <w:sz w:val="22"/>
          <w:szCs w:val="22"/>
          <w:lang w:val="it-IT"/>
        </w:rPr>
        <w:t xml:space="preserve">sulla </w:t>
      </w:r>
      <w:r w:rsidRPr="00FA2691">
        <w:rPr>
          <w:rFonts w:ascii="Times New Roman" w:hAnsi="Times New Roman" w:cs="Times New Roman"/>
          <w:spacing w:val="-1"/>
          <w:sz w:val="22"/>
          <w:szCs w:val="22"/>
          <w:lang w:val="it-IT"/>
        </w:rPr>
        <w:t xml:space="preserve">base dei </w:t>
      </w:r>
      <w:r w:rsidRPr="00FA2691">
        <w:rPr>
          <w:rFonts w:ascii="Times New Roman" w:hAnsi="Times New Roman" w:cs="Times New Roman"/>
          <w:sz w:val="22"/>
          <w:szCs w:val="22"/>
          <w:lang w:val="it-IT"/>
        </w:rPr>
        <w:t xml:space="preserve">criteri </w:t>
      </w:r>
      <w:r w:rsidRPr="00FA2691">
        <w:rPr>
          <w:rFonts w:ascii="Times New Roman" w:hAnsi="Times New Roman" w:cs="Times New Roman"/>
          <w:spacing w:val="-1"/>
          <w:sz w:val="22"/>
          <w:szCs w:val="22"/>
          <w:lang w:val="it-IT"/>
        </w:rPr>
        <w:t xml:space="preserve">di </w:t>
      </w:r>
      <w:r w:rsidRPr="00FA2691">
        <w:rPr>
          <w:rFonts w:ascii="Times New Roman" w:hAnsi="Times New Roman" w:cs="Times New Roman"/>
          <w:sz w:val="22"/>
          <w:szCs w:val="22"/>
          <w:lang w:val="it-IT"/>
        </w:rPr>
        <w:t xml:space="preserve">valutazione elencati </w:t>
      </w:r>
      <w:r w:rsidRPr="00FA2691">
        <w:rPr>
          <w:rFonts w:ascii="Times New Roman" w:hAnsi="Times New Roman" w:cs="Times New Roman"/>
          <w:spacing w:val="-1"/>
          <w:sz w:val="22"/>
          <w:szCs w:val="22"/>
          <w:lang w:val="it-IT"/>
        </w:rPr>
        <w:t xml:space="preserve">nella sottostante </w:t>
      </w:r>
      <w:r w:rsidRPr="00FA2691">
        <w:rPr>
          <w:rFonts w:ascii="Times New Roman" w:hAnsi="Times New Roman" w:cs="Times New Roman"/>
          <w:sz w:val="22"/>
          <w:szCs w:val="22"/>
          <w:lang w:val="it-IT"/>
        </w:rPr>
        <w:t xml:space="preserve">tabella con </w:t>
      </w:r>
      <w:r w:rsidRPr="00FA2691">
        <w:rPr>
          <w:rFonts w:ascii="Times New Roman" w:hAnsi="Times New Roman" w:cs="Times New Roman"/>
          <w:spacing w:val="-1"/>
          <w:sz w:val="22"/>
          <w:szCs w:val="22"/>
          <w:lang w:val="it-IT"/>
        </w:rPr>
        <w:t>la relativa ripartizione dei punteggi.</w:t>
      </w:r>
    </w:p>
    <w:p w:rsidR="00FA2691" w:rsidRPr="00FA2691" w:rsidRDefault="00FA2691" w:rsidP="00FA2691">
      <w:pPr>
        <w:pStyle w:val="Corpodeltesto"/>
        <w:spacing w:before="0"/>
        <w:ind w:left="0" w:right="-28"/>
        <w:jc w:val="both"/>
        <w:rPr>
          <w:rFonts w:ascii="Times New Roman" w:hAnsi="Times New Roman" w:cs="Times New Roman"/>
          <w:sz w:val="22"/>
          <w:szCs w:val="22"/>
          <w:lang w:val="it-IT"/>
        </w:rPr>
      </w:pPr>
    </w:p>
    <w:tbl>
      <w:tblPr>
        <w:tblW w:w="9685" w:type="dxa"/>
        <w:tblInd w:w="101" w:type="dxa"/>
        <w:tblLayout w:type="fixed"/>
        <w:tblCellMar>
          <w:left w:w="5" w:type="dxa"/>
          <w:right w:w="5" w:type="dxa"/>
        </w:tblCellMar>
        <w:tblLook w:val="0000"/>
      </w:tblPr>
      <w:tblGrid>
        <w:gridCol w:w="423"/>
        <w:gridCol w:w="2174"/>
        <w:gridCol w:w="709"/>
        <w:gridCol w:w="425"/>
        <w:gridCol w:w="5280"/>
        <w:gridCol w:w="674"/>
      </w:tblGrid>
      <w:tr w:rsidR="00FA2691" w:rsidRPr="00B61993" w:rsidTr="00A95797">
        <w:trPr>
          <w:trHeight w:hRule="exact" w:val="856"/>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FA2691" w:rsidRPr="00B61993" w:rsidRDefault="00FA2691" w:rsidP="00A95797">
            <w:pPr>
              <w:pStyle w:val="TableParagraph"/>
              <w:ind w:right="-28"/>
              <w:jc w:val="center"/>
              <w:rPr>
                <w:sz w:val="22"/>
                <w:szCs w:val="22"/>
              </w:rPr>
            </w:pPr>
            <w:r w:rsidRPr="01F9E336">
              <w:rPr>
                <w:sz w:val="22"/>
                <w:szCs w:val="22"/>
              </w:rPr>
              <w:lastRenderedPageBreak/>
              <w:t>n°</w:t>
            </w:r>
          </w:p>
        </w:tc>
        <w:tc>
          <w:tcPr>
            <w:tcW w:w="2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FA2691" w:rsidRPr="00B61993" w:rsidRDefault="00FA2691" w:rsidP="00A95797">
            <w:pPr>
              <w:pStyle w:val="TableParagraph"/>
              <w:ind w:right="-28"/>
              <w:jc w:val="center"/>
              <w:rPr>
                <w:sz w:val="22"/>
                <w:szCs w:val="22"/>
              </w:rPr>
            </w:pPr>
            <w:r w:rsidRPr="01F9E336">
              <w:rPr>
                <w:sz w:val="22"/>
                <w:szCs w:val="22"/>
              </w:rPr>
              <w:t>Criteri di valutazione</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FA2691" w:rsidRPr="00B61993" w:rsidRDefault="00FA2691" w:rsidP="00A95797">
            <w:pPr>
              <w:pStyle w:val="TableParagraph"/>
              <w:ind w:right="-28"/>
              <w:jc w:val="center"/>
              <w:rPr>
                <w:sz w:val="22"/>
                <w:szCs w:val="22"/>
              </w:rPr>
            </w:pPr>
            <w:r w:rsidRPr="01F9E336">
              <w:rPr>
                <w:sz w:val="22"/>
                <w:szCs w:val="22"/>
              </w:rPr>
              <w:t>punti</w:t>
            </w:r>
          </w:p>
          <w:p w:rsidR="00FA2691" w:rsidRPr="00B61993" w:rsidRDefault="00FA2691" w:rsidP="00A95797">
            <w:pPr>
              <w:pStyle w:val="TableParagraph"/>
              <w:ind w:right="-28"/>
              <w:jc w:val="center"/>
              <w:rPr>
                <w:sz w:val="22"/>
                <w:szCs w:val="22"/>
              </w:rPr>
            </w:pPr>
            <w:r w:rsidRPr="01F9E336">
              <w:rPr>
                <w:sz w:val="22"/>
                <w:szCs w:val="22"/>
              </w:rPr>
              <w:t>max</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FA2691" w:rsidRPr="00B61993" w:rsidRDefault="00FA2691" w:rsidP="00A95797">
            <w:pPr>
              <w:widowControl w:val="0"/>
              <w:ind w:right="-28"/>
              <w:jc w:val="center"/>
              <w:rPr>
                <w:rFonts w:ascii="Times New Roman" w:hAnsi="Times New Roman" w:cs="Times New Roman"/>
              </w:rPr>
            </w:pPr>
          </w:p>
        </w:tc>
        <w:tc>
          <w:tcPr>
            <w:tcW w:w="52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FA2691" w:rsidRPr="00B61993" w:rsidRDefault="00FA2691" w:rsidP="00A95797">
            <w:pPr>
              <w:pStyle w:val="TableParagraph"/>
              <w:ind w:right="-28"/>
              <w:jc w:val="center"/>
              <w:rPr>
                <w:sz w:val="22"/>
                <w:szCs w:val="22"/>
              </w:rPr>
            </w:pPr>
            <w:r w:rsidRPr="01F9E336">
              <w:rPr>
                <w:spacing w:val="-1"/>
                <w:sz w:val="22"/>
                <w:szCs w:val="22"/>
              </w:rPr>
              <w:t xml:space="preserve">sub-criteri </w:t>
            </w:r>
            <w:r w:rsidRPr="01F9E336">
              <w:rPr>
                <w:sz w:val="22"/>
                <w:szCs w:val="22"/>
              </w:rPr>
              <w:t>di valutazione</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FA2691" w:rsidRPr="00B61993" w:rsidRDefault="00FA2691" w:rsidP="00A95797">
            <w:pPr>
              <w:pStyle w:val="TableParagraph"/>
              <w:ind w:right="-28"/>
              <w:jc w:val="center"/>
              <w:rPr>
                <w:sz w:val="22"/>
                <w:szCs w:val="22"/>
              </w:rPr>
            </w:pPr>
            <w:r w:rsidRPr="01F9E336">
              <w:rPr>
                <w:sz w:val="22"/>
                <w:szCs w:val="22"/>
              </w:rPr>
              <w:t>puntimax</w:t>
            </w:r>
          </w:p>
        </w:tc>
      </w:tr>
      <w:tr w:rsidR="00FA2691" w:rsidRPr="00B61993" w:rsidTr="00A95797">
        <w:trPr>
          <w:trHeight w:hRule="exact" w:val="778"/>
        </w:trPr>
        <w:tc>
          <w:tcPr>
            <w:tcW w:w="42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TableParagraph"/>
              <w:ind w:right="-28"/>
              <w:jc w:val="center"/>
              <w:rPr>
                <w:sz w:val="22"/>
                <w:szCs w:val="22"/>
              </w:rPr>
            </w:pPr>
            <w:r w:rsidRPr="01F9E336">
              <w:rPr>
                <w:sz w:val="22"/>
                <w:szCs w:val="22"/>
              </w:rPr>
              <w:t>1</w:t>
            </w:r>
          </w:p>
        </w:tc>
        <w:tc>
          <w:tcPr>
            <w:tcW w:w="217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905CF9"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O</w:t>
            </w:r>
            <w:r w:rsidR="00FA2691" w:rsidRPr="01F9E336">
              <w:rPr>
                <w:rFonts w:ascii="Times New Roman" w:hAnsi="Times New Roman" w:cs="Times New Roman"/>
                <w:spacing w:val="-1"/>
                <w:sz w:val="22"/>
                <w:szCs w:val="22"/>
              </w:rPr>
              <w:t>rganizzazione</w:t>
            </w:r>
            <w:r w:rsidR="00400B48">
              <w:rPr>
                <w:rFonts w:ascii="Times New Roman" w:hAnsi="Times New Roman" w:cs="Times New Roman"/>
                <w:spacing w:val="-1"/>
                <w:sz w:val="22"/>
                <w:szCs w:val="22"/>
              </w:rPr>
              <w:t xml:space="preserve"> </w:t>
            </w:r>
            <w:r w:rsidR="00FA2691" w:rsidRPr="01F9E336">
              <w:rPr>
                <w:rFonts w:ascii="Times New Roman" w:hAnsi="Times New Roman" w:cs="Times New Roman"/>
                <w:spacing w:val="-1"/>
                <w:sz w:val="22"/>
                <w:szCs w:val="22"/>
              </w:rPr>
              <w:t>complessiva</w:t>
            </w:r>
          </w:p>
        </w:tc>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35</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1.1</w:t>
            </w:r>
          </w:p>
        </w:tc>
        <w:tc>
          <w:tcPr>
            <w:tcW w:w="52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FA2691" w:rsidRDefault="00FA2691" w:rsidP="00A95797">
            <w:pPr>
              <w:pStyle w:val="Corpodeltesto"/>
              <w:spacing w:before="0"/>
              <w:ind w:left="0" w:right="142"/>
              <w:jc w:val="both"/>
              <w:rPr>
                <w:rFonts w:ascii="Times New Roman" w:hAnsi="Times New Roman" w:cs="Times New Roman"/>
                <w:spacing w:val="-1"/>
                <w:sz w:val="22"/>
                <w:szCs w:val="22"/>
                <w:lang w:val="it-IT"/>
              </w:rPr>
            </w:pPr>
            <w:r w:rsidRPr="00FA2691">
              <w:rPr>
                <w:rFonts w:ascii="Times New Roman" w:hAnsi="Times New Roman" w:cs="Times New Roman"/>
                <w:spacing w:val="-1"/>
                <w:sz w:val="22"/>
                <w:szCs w:val="22"/>
                <w:lang w:val="it-IT"/>
              </w:rPr>
              <w:t>Gestione del rapporto tra l’azienda, l’ufficio di cantiere attivato nel Comune e il Comune.</w:t>
            </w:r>
          </w:p>
          <w:p w:rsidR="00FA2691" w:rsidRPr="00FA2691" w:rsidRDefault="00FA2691" w:rsidP="00A95797">
            <w:pPr>
              <w:pStyle w:val="Corpodeltesto"/>
              <w:spacing w:before="0"/>
              <w:ind w:left="0" w:right="142"/>
              <w:jc w:val="both"/>
              <w:rPr>
                <w:rFonts w:ascii="Times New Roman" w:hAnsi="Times New Roman" w:cs="Times New Roman"/>
                <w:spacing w:val="-1"/>
                <w:sz w:val="22"/>
                <w:szCs w:val="22"/>
                <w:lang w:val="it-IT"/>
              </w:rPr>
            </w:pP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5</w:t>
            </w:r>
          </w:p>
        </w:tc>
      </w:tr>
      <w:tr w:rsidR="00FA2691" w:rsidRPr="00B61993" w:rsidTr="00A95797">
        <w:trPr>
          <w:trHeight w:hRule="exact" w:val="793"/>
        </w:trPr>
        <w:tc>
          <w:tcPr>
            <w:tcW w:w="423" w:type="dxa"/>
            <w:vMerge/>
            <w:vAlign w:val="center"/>
          </w:tcPr>
          <w:p w:rsidR="00FA2691" w:rsidRPr="00B61993" w:rsidRDefault="00FA2691" w:rsidP="00A95797">
            <w:pPr>
              <w:widowControl w:val="0"/>
              <w:ind w:right="-28"/>
              <w:rPr>
                <w:rFonts w:ascii="Times New Roman" w:hAnsi="Times New Roman" w:cs="Times New Roman"/>
              </w:rPr>
            </w:pPr>
          </w:p>
        </w:tc>
        <w:tc>
          <w:tcPr>
            <w:tcW w:w="2174" w:type="dxa"/>
            <w:vMerge/>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p>
        </w:tc>
        <w:tc>
          <w:tcPr>
            <w:tcW w:w="709" w:type="dxa"/>
            <w:vMerge/>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1.2</w:t>
            </w:r>
          </w:p>
        </w:tc>
        <w:tc>
          <w:tcPr>
            <w:tcW w:w="52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FA2691" w:rsidRDefault="00FA2691" w:rsidP="00A95797">
            <w:pPr>
              <w:pStyle w:val="Corpodeltesto"/>
              <w:spacing w:before="0"/>
              <w:ind w:left="0" w:right="142"/>
              <w:jc w:val="both"/>
              <w:rPr>
                <w:rFonts w:ascii="Times New Roman" w:hAnsi="Times New Roman" w:cs="Times New Roman"/>
                <w:spacing w:val="-1"/>
                <w:sz w:val="22"/>
                <w:szCs w:val="22"/>
                <w:lang w:val="it-IT"/>
              </w:rPr>
            </w:pPr>
            <w:r w:rsidRPr="00FA2691">
              <w:rPr>
                <w:rFonts w:ascii="Times New Roman" w:hAnsi="Times New Roman" w:cs="Times New Roman"/>
                <w:spacing w:val="-1"/>
                <w:sz w:val="22"/>
                <w:szCs w:val="22"/>
                <w:lang w:val="it-IT"/>
              </w:rPr>
              <w:t>Sistema informatico utilizzato per la gestione delle entrate e la relativa riscossione coattiva in tutte le fasi.</w:t>
            </w:r>
          </w:p>
          <w:p w:rsidR="00FA2691" w:rsidRPr="00FA2691" w:rsidRDefault="00FA2691" w:rsidP="00A95797">
            <w:pPr>
              <w:pStyle w:val="Corpodeltesto"/>
              <w:spacing w:before="0"/>
              <w:ind w:left="0" w:right="142"/>
              <w:jc w:val="both"/>
              <w:rPr>
                <w:rFonts w:ascii="Times New Roman" w:hAnsi="Times New Roman" w:cs="Times New Roman"/>
                <w:spacing w:val="-1"/>
                <w:sz w:val="22"/>
                <w:szCs w:val="22"/>
                <w:lang w:val="it-IT"/>
              </w:rPr>
            </w:pPr>
          </w:p>
          <w:p w:rsidR="00FA2691" w:rsidRPr="00FA2691" w:rsidRDefault="00FA2691" w:rsidP="00A95797">
            <w:pPr>
              <w:pStyle w:val="Corpodeltesto"/>
              <w:spacing w:before="0"/>
              <w:ind w:left="0" w:right="142"/>
              <w:jc w:val="both"/>
              <w:rPr>
                <w:rFonts w:ascii="Times New Roman" w:hAnsi="Times New Roman" w:cs="Times New Roman"/>
                <w:spacing w:val="-1"/>
                <w:sz w:val="22"/>
                <w:szCs w:val="22"/>
                <w:lang w:val="it-IT"/>
              </w:rPr>
            </w:pP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7</w:t>
            </w:r>
          </w:p>
        </w:tc>
      </w:tr>
      <w:tr w:rsidR="00FA2691" w:rsidRPr="00B61993" w:rsidTr="00A95797">
        <w:trPr>
          <w:trHeight w:hRule="exact" w:val="469"/>
        </w:trPr>
        <w:tc>
          <w:tcPr>
            <w:tcW w:w="423" w:type="dxa"/>
            <w:vMerge/>
            <w:vAlign w:val="center"/>
          </w:tcPr>
          <w:p w:rsidR="00FA2691" w:rsidRPr="00B61993" w:rsidRDefault="00FA2691" w:rsidP="00A95797">
            <w:pPr>
              <w:widowControl w:val="0"/>
              <w:ind w:right="-28"/>
              <w:rPr>
                <w:rFonts w:ascii="Times New Roman" w:hAnsi="Times New Roman" w:cs="Times New Roman"/>
              </w:rPr>
            </w:pPr>
          </w:p>
        </w:tc>
        <w:tc>
          <w:tcPr>
            <w:tcW w:w="2174" w:type="dxa"/>
            <w:vMerge/>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p>
        </w:tc>
        <w:tc>
          <w:tcPr>
            <w:tcW w:w="709" w:type="dxa"/>
            <w:vMerge/>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1.3</w:t>
            </w:r>
          </w:p>
        </w:tc>
        <w:tc>
          <w:tcPr>
            <w:tcW w:w="52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FA2691" w:rsidRDefault="00FA2691" w:rsidP="00A95797">
            <w:pPr>
              <w:pStyle w:val="Corpodeltesto"/>
              <w:spacing w:before="0"/>
              <w:ind w:left="0" w:right="142"/>
              <w:jc w:val="both"/>
              <w:rPr>
                <w:rFonts w:ascii="Times New Roman" w:hAnsi="Times New Roman" w:cs="Times New Roman"/>
                <w:spacing w:val="-1"/>
                <w:sz w:val="22"/>
                <w:szCs w:val="22"/>
                <w:lang w:val="it-IT"/>
              </w:rPr>
            </w:pPr>
            <w:r w:rsidRPr="00FA2691">
              <w:rPr>
                <w:rFonts w:ascii="Times New Roman" w:hAnsi="Times New Roman" w:cs="Times New Roman"/>
                <w:spacing w:val="-1"/>
                <w:sz w:val="22"/>
                <w:szCs w:val="22"/>
                <w:lang w:val="it-IT"/>
              </w:rPr>
              <w:t>Organizzazione dello sportello fisico per i contribuenti</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5</w:t>
            </w:r>
          </w:p>
        </w:tc>
      </w:tr>
      <w:tr w:rsidR="00FA2691" w:rsidRPr="00B61993" w:rsidTr="00A95797">
        <w:trPr>
          <w:trHeight w:hRule="exact" w:val="1220"/>
        </w:trPr>
        <w:tc>
          <w:tcPr>
            <w:tcW w:w="423" w:type="dxa"/>
            <w:vMerge/>
            <w:vAlign w:val="center"/>
          </w:tcPr>
          <w:p w:rsidR="00FA2691" w:rsidRPr="00B61993" w:rsidRDefault="00FA2691" w:rsidP="00A95797">
            <w:pPr>
              <w:widowControl w:val="0"/>
              <w:ind w:right="-28"/>
              <w:rPr>
                <w:rFonts w:ascii="Times New Roman" w:hAnsi="Times New Roman" w:cs="Times New Roman"/>
              </w:rPr>
            </w:pPr>
          </w:p>
        </w:tc>
        <w:tc>
          <w:tcPr>
            <w:tcW w:w="2174" w:type="dxa"/>
            <w:vMerge/>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p>
        </w:tc>
        <w:tc>
          <w:tcPr>
            <w:tcW w:w="709" w:type="dxa"/>
            <w:vMerge/>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1.4</w:t>
            </w:r>
          </w:p>
        </w:tc>
        <w:tc>
          <w:tcPr>
            <w:tcW w:w="52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FA2691" w:rsidRDefault="00FA2691" w:rsidP="00A95797">
            <w:pPr>
              <w:pStyle w:val="Corpodeltesto"/>
              <w:spacing w:before="0"/>
              <w:ind w:left="0" w:right="142"/>
              <w:jc w:val="both"/>
              <w:rPr>
                <w:rFonts w:ascii="Times New Roman" w:hAnsi="Times New Roman" w:cs="Times New Roman"/>
                <w:spacing w:val="-1"/>
                <w:sz w:val="22"/>
                <w:szCs w:val="22"/>
                <w:lang w:val="it-IT"/>
              </w:rPr>
            </w:pPr>
            <w:r w:rsidRPr="00FA2691">
              <w:rPr>
                <w:rFonts w:ascii="Times New Roman" w:hAnsi="Times New Roman" w:cs="Times New Roman"/>
                <w:spacing w:val="-1"/>
                <w:sz w:val="22"/>
                <w:szCs w:val="22"/>
                <w:lang w:val="it-IT"/>
              </w:rPr>
              <w:t>Soluzioni ed organizzazione dello sportello virtuale per i contribuenti finalizzato ad efficientare la gestione delle istanze e ad agevolare il rapporto contribuenti-ufficio</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8</w:t>
            </w:r>
          </w:p>
        </w:tc>
      </w:tr>
      <w:tr w:rsidR="00FA2691" w:rsidRPr="00B61993" w:rsidTr="00A95797">
        <w:trPr>
          <w:trHeight w:hRule="exact" w:val="569"/>
        </w:trPr>
        <w:tc>
          <w:tcPr>
            <w:tcW w:w="423" w:type="dxa"/>
            <w:vMerge/>
            <w:vAlign w:val="center"/>
          </w:tcPr>
          <w:p w:rsidR="00FA2691" w:rsidRPr="00B61993" w:rsidRDefault="00FA2691" w:rsidP="00A95797">
            <w:pPr>
              <w:widowControl w:val="0"/>
              <w:ind w:right="-28"/>
              <w:rPr>
                <w:rFonts w:ascii="Times New Roman" w:hAnsi="Times New Roman" w:cs="Times New Roman"/>
              </w:rPr>
            </w:pPr>
          </w:p>
        </w:tc>
        <w:tc>
          <w:tcPr>
            <w:tcW w:w="2174" w:type="dxa"/>
            <w:vMerge/>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p>
        </w:tc>
        <w:tc>
          <w:tcPr>
            <w:tcW w:w="709" w:type="dxa"/>
            <w:vMerge/>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1.5</w:t>
            </w:r>
          </w:p>
        </w:tc>
        <w:tc>
          <w:tcPr>
            <w:tcW w:w="52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FA2691" w:rsidRDefault="00FA2691" w:rsidP="00A95797">
            <w:pPr>
              <w:pStyle w:val="Corpodeltesto"/>
              <w:spacing w:before="0"/>
              <w:ind w:left="0" w:right="142"/>
              <w:jc w:val="both"/>
              <w:rPr>
                <w:rFonts w:ascii="Times New Roman" w:hAnsi="Times New Roman" w:cs="Times New Roman"/>
                <w:spacing w:val="-1"/>
                <w:sz w:val="22"/>
                <w:szCs w:val="22"/>
                <w:lang w:val="it-IT"/>
              </w:rPr>
            </w:pPr>
            <w:r w:rsidRPr="00FA2691">
              <w:rPr>
                <w:rFonts w:ascii="Times New Roman" w:hAnsi="Times New Roman" w:cs="Times New Roman"/>
                <w:spacing w:val="-1"/>
                <w:sz w:val="22"/>
                <w:szCs w:val="22"/>
                <w:lang w:val="it-IT"/>
              </w:rPr>
              <w:t>Modalità di gestione del contenzioso;</w:t>
            </w:r>
          </w:p>
          <w:p w:rsidR="00FA2691" w:rsidRPr="00FA2691" w:rsidRDefault="00FA2691" w:rsidP="00A95797">
            <w:pPr>
              <w:pStyle w:val="Corpodeltesto"/>
              <w:spacing w:before="0"/>
              <w:ind w:left="0" w:right="142"/>
              <w:jc w:val="both"/>
              <w:rPr>
                <w:rFonts w:ascii="Times New Roman" w:hAnsi="Times New Roman" w:cs="Times New Roman"/>
                <w:spacing w:val="-1"/>
                <w:sz w:val="22"/>
                <w:szCs w:val="22"/>
                <w:lang w:val="it-IT"/>
              </w:rPr>
            </w:pP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5</w:t>
            </w:r>
          </w:p>
        </w:tc>
      </w:tr>
      <w:tr w:rsidR="00FA2691" w:rsidRPr="00B61993" w:rsidTr="00A95797">
        <w:trPr>
          <w:trHeight w:hRule="exact" w:val="849"/>
        </w:trPr>
        <w:tc>
          <w:tcPr>
            <w:tcW w:w="423" w:type="dxa"/>
            <w:vMerge/>
            <w:vAlign w:val="center"/>
          </w:tcPr>
          <w:p w:rsidR="00FA2691" w:rsidRPr="00B61993" w:rsidRDefault="00FA2691" w:rsidP="00A95797">
            <w:pPr>
              <w:widowControl w:val="0"/>
              <w:ind w:right="-28"/>
              <w:rPr>
                <w:rFonts w:ascii="Times New Roman" w:hAnsi="Times New Roman" w:cs="Times New Roman"/>
              </w:rPr>
            </w:pPr>
          </w:p>
        </w:tc>
        <w:tc>
          <w:tcPr>
            <w:tcW w:w="2174" w:type="dxa"/>
            <w:vMerge/>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p>
        </w:tc>
        <w:tc>
          <w:tcPr>
            <w:tcW w:w="709" w:type="dxa"/>
            <w:vMerge/>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1.6</w:t>
            </w:r>
          </w:p>
        </w:tc>
        <w:tc>
          <w:tcPr>
            <w:tcW w:w="52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FA2691" w:rsidRDefault="00FA2691" w:rsidP="00A95797">
            <w:pPr>
              <w:pStyle w:val="Corpodeltesto"/>
              <w:spacing w:before="0"/>
              <w:ind w:left="0" w:right="142"/>
              <w:jc w:val="both"/>
              <w:rPr>
                <w:rFonts w:ascii="Times New Roman" w:hAnsi="Times New Roman" w:cs="Times New Roman"/>
                <w:spacing w:val="-1"/>
                <w:sz w:val="22"/>
                <w:szCs w:val="22"/>
                <w:lang w:val="it-IT"/>
              </w:rPr>
            </w:pPr>
            <w:r w:rsidRPr="00FA2691">
              <w:rPr>
                <w:rFonts w:ascii="Times New Roman" w:hAnsi="Times New Roman" w:cs="Times New Roman"/>
                <w:spacing w:val="-1"/>
                <w:sz w:val="22"/>
                <w:szCs w:val="22"/>
                <w:lang w:val="it-IT"/>
              </w:rPr>
              <w:t>Gestione, monitoraggio e controllo qualità dell’attività di recapito e notifica degli atti</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5</w:t>
            </w:r>
          </w:p>
        </w:tc>
      </w:tr>
      <w:tr w:rsidR="00FA2691" w:rsidRPr="00B61993" w:rsidTr="00A95797">
        <w:trPr>
          <w:trHeight w:hRule="exact" w:val="1648"/>
        </w:trPr>
        <w:tc>
          <w:tcPr>
            <w:tcW w:w="42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TableParagraph"/>
              <w:ind w:right="-28"/>
              <w:jc w:val="center"/>
              <w:rPr>
                <w:sz w:val="22"/>
                <w:szCs w:val="22"/>
              </w:rPr>
            </w:pPr>
          </w:p>
          <w:p w:rsidR="00FA2691" w:rsidRPr="00B61993" w:rsidRDefault="00FA2691" w:rsidP="00A95797">
            <w:pPr>
              <w:pStyle w:val="TableParagraph"/>
              <w:ind w:right="-28"/>
              <w:jc w:val="center"/>
              <w:rPr>
                <w:sz w:val="22"/>
                <w:szCs w:val="22"/>
              </w:rPr>
            </w:pPr>
            <w:r w:rsidRPr="01F9E336">
              <w:rPr>
                <w:sz w:val="22"/>
                <w:szCs w:val="22"/>
              </w:rPr>
              <w:t>2</w:t>
            </w:r>
          </w:p>
        </w:tc>
        <w:tc>
          <w:tcPr>
            <w:tcW w:w="217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FA2691" w:rsidRDefault="00FA2691" w:rsidP="00A95797">
            <w:pPr>
              <w:pStyle w:val="Corpodeltesto"/>
              <w:spacing w:before="0"/>
              <w:ind w:left="0" w:right="-28"/>
              <w:jc w:val="center"/>
              <w:rPr>
                <w:rFonts w:ascii="Times New Roman" w:hAnsi="Times New Roman" w:cs="Times New Roman"/>
                <w:spacing w:val="-1"/>
                <w:sz w:val="22"/>
                <w:szCs w:val="22"/>
                <w:lang w:val="it-IT"/>
              </w:rPr>
            </w:pPr>
            <w:r w:rsidRPr="00FA2691">
              <w:rPr>
                <w:rFonts w:ascii="Times New Roman" w:hAnsi="Times New Roman" w:cs="Times New Roman"/>
                <w:spacing w:val="-1"/>
                <w:sz w:val="22"/>
                <w:szCs w:val="22"/>
                <w:lang w:val="it-IT"/>
              </w:rPr>
              <w:t>attività di accertamento delle evasioni delle entrate TARI e IMU</w:t>
            </w:r>
          </w:p>
        </w:tc>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15</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2.1</w:t>
            </w:r>
          </w:p>
        </w:tc>
        <w:tc>
          <w:tcPr>
            <w:tcW w:w="52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FA2691" w:rsidRDefault="00FA2691" w:rsidP="00A95797">
            <w:pPr>
              <w:pStyle w:val="Corpodeltesto"/>
              <w:spacing w:before="0"/>
              <w:ind w:left="0" w:right="142"/>
              <w:jc w:val="both"/>
              <w:rPr>
                <w:rFonts w:ascii="Times New Roman" w:hAnsi="Times New Roman" w:cs="Times New Roman"/>
                <w:spacing w:val="-1"/>
                <w:sz w:val="22"/>
                <w:szCs w:val="22"/>
                <w:lang w:val="it-IT"/>
              </w:rPr>
            </w:pPr>
            <w:r w:rsidRPr="00FA2691">
              <w:rPr>
                <w:rFonts w:ascii="Times New Roman" w:hAnsi="Times New Roman" w:cs="Times New Roman"/>
                <w:spacing w:val="-1"/>
                <w:sz w:val="22"/>
                <w:szCs w:val="22"/>
                <w:lang w:val="it-IT"/>
              </w:rPr>
              <w:t>Modalità di individuazione delle situazioni di evasione per le differenti tipologie di entrata gestite sia con riferimento agli accertamenti per i mancati pagamenti sia con riferimento agli accertamenti per omesse o infedeli dichiarazioni.</w:t>
            </w:r>
          </w:p>
          <w:p w:rsidR="00FA2691" w:rsidRPr="00FA2691" w:rsidRDefault="00FA2691" w:rsidP="00A95797">
            <w:pPr>
              <w:pStyle w:val="Corpodeltesto"/>
              <w:spacing w:before="0"/>
              <w:ind w:left="0" w:right="142"/>
              <w:jc w:val="both"/>
              <w:rPr>
                <w:rFonts w:ascii="Times New Roman" w:hAnsi="Times New Roman" w:cs="Times New Roman"/>
                <w:spacing w:val="-1"/>
                <w:sz w:val="22"/>
                <w:szCs w:val="22"/>
                <w:lang w:val="it-IT"/>
              </w:rPr>
            </w:pP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10</w:t>
            </w:r>
          </w:p>
        </w:tc>
      </w:tr>
      <w:tr w:rsidR="00FA2691" w:rsidRPr="00B61993" w:rsidTr="00A95797">
        <w:trPr>
          <w:trHeight w:hRule="exact" w:val="619"/>
        </w:trPr>
        <w:tc>
          <w:tcPr>
            <w:tcW w:w="423" w:type="dxa"/>
            <w:vMerge/>
          </w:tcPr>
          <w:p w:rsidR="00FA2691" w:rsidRPr="00B61993" w:rsidRDefault="00FA2691" w:rsidP="00A95797">
            <w:pPr>
              <w:pStyle w:val="TableParagraph"/>
              <w:ind w:right="-28"/>
              <w:rPr>
                <w:sz w:val="22"/>
                <w:szCs w:val="22"/>
              </w:rPr>
            </w:pPr>
          </w:p>
        </w:tc>
        <w:tc>
          <w:tcPr>
            <w:tcW w:w="2174" w:type="dxa"/>
            <w:vMerge/>
          </w:tcPr>
          <w:p w:rsidR="00FA2691" w:rsidRPr="00B61993" w:rsidRDefault="00FA2691" w:rsidP="00A95797">
            <w:pPr>
              <w:pStyle w:val="Corpodeltesto"/>
              <w:spacing w:before="0"/>
              <w:ind w:left="0" w:right="-28"/>
              <w:rPr>
                <w:rFonts w:ascii="Times New Roman" w:hAnsi="Times New Roman" w:cs="Times New Roman"/>
                <w:spacing w:val="-1"/>
                <w:sz w:val="22"/>
                <w:szCs w:val="22"/>
              </w:rPr>
            </w:pPr>
          </w:p>
        </w:tc>
        <w:tc>
          <w:tcPr>
            <w:tcW w:w="709" w:type="dxa"/>
            <w:vMerge/>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2.2</w:t>
            </w:r>
          </w:p>
        </w:tc>
        <w:tc>
          <w:tcPr>
            <w:tcW w:w="52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FA2691" w:rsidRDefault="00FA2691" w:rsidP="00A95797">
            <w:pPr>
              <w:pStyle w:val="Corpodeltesto"/>
              <w:spacing w:before="0"/>
              <w:ind w:left="0" w:right="142"/>
              <w:jc w:val="both"/>
              <w:rPr>
                <w:rFonts w:ascii="Times New Roman" w:hAnsi="Times New Roman" w:cs="Times New Roman"/>
                <w:spacing w:val="-1"/>
                <w:sz w:val="22"/>
                <w:szCs w:val="22"/>
                <w:lang w:val="it-IT"/>
              </w:rPr>
            </w:pPr>
            <w:r w:rsidRPr="00FA2691">
              <w:rPr>
                <w:rFonts w:ascii="Times New Roman" w:hAnsi="Times New Roman" w:cs="Times New Roman"/>
                <w:spacing w:val="-1"/>
                <w:sz w:val="22"/>
                <w:szCs w:val="22"/>
                <w:lang w:val="it-IT"/>
              </w:rPr>
              <w:t>Criteri per emissione avvisi di accertamento</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5</w:t>
            </w:r>
          </w:p>
        </w:tc>
      </w:tr>
      <w:tr w:rsidR="00FA2691" w:rsidRPr="00B61993" w:rsidTr="00A95797">
        <w:trPr>
          <w:trHeight w:hRule="exact" w:val="1430"/>
        </w:trPr>
        <w:tc>
          <w:tcPr>
            <w:tcW w:w="42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TableParagraph"/>
              <w:ind w:right="-28"/>
              <w:jc w:val="center"/>
              <w:rPr>
                <w:sz w:val="22"/>
                <w:szCs w:val="22"/>
              </w:rPr>
            </w:pPr>
            <w:r w:rsidRPr="01F9E336">
              <w:rPr>
                <w:sz w:val="22"/>
                <w:szCs w:val="22"/>
              </w:rPr>
              <w:t>3</w:t>
            </w:r>
          </w:p>
        </w:tc>
        <w:tc>
          <w:tcPr>
            <w:tcW w:w="217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FA2691" w:rsidRDefault="00FA2691" w:rsidP="00A95797">
            <w:pPr>
              <w:pStyle w:val="Corpodeltesto"/>
              <w:spacing w:before="0"/>
              <w:ind w:left="0" w:right="-28"/>
              <w:jc w:val="center"/>
              <w:rPr>
                <w:rFonts w:ascii="Times New Roman" w:hAnsi="Times New Roman" w:cs="Times New Roman"/>
                <w:spacing w:val="-1"/>
                <w:sz w:val="22"/>
                <w:szCs w:val="22"/>
                <w:lang w:val="it-IT"/>
              </w:rPr>
            </w:pPr>
            <w:r w:rsidRPr="00FA2691">
              <w:rPr>
                <w:rFonts w:ascii="Times New Roman" w:hAnsi="Times New Roman" w:cs="Times New Roman"/>
                <w:spacing w:val="-1"/>
                <w:sz w:val="22"/>
                <w:szCs w:val="22"/>
                <w:lang w:val="it-IT"/>
              </w:rPr>
              <w:t>attività di accertamento delle evasioni delle entrate CUP</w:t>
            </w:r>
          </w:p>
        </w:tc>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7</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3.1</w:t>
            </w:r>
          </w:p>
        </w:tc>
        <w:tc>
          <w:tcPr>
            <w:tcW w:w="52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FA2691" w:rsidRDefault="00FA2691" w:rsidP="00A95797">
            <w:pPr>
              <w:pStyle w:val="Corpodeltesto"/>
              <w:spacing w:before="0"/>
              <w:ind w:left="0" w:right="142"/>
              <w:jc w:val="both"/>
              <w:rPr>
                <w:rFonts w:ascii="Times New Roman" w:hAnsi="Times New Roman" w:cs="Times New Roman"/>
                <w:spacing w:val="-1"/>
                <w:sz w:val="22"/>
                <w:szCs w:val="22"/>
                <w:lang w:val="it-IT"/>
              </w:rPr>
            </w:pPr>
            <w:r w:rsidRPr="00FA2691">
              <w:rPr>
                <w:rFonts w:ascii="Times New Roman" w:hAnsi="Times New Roman" w:cs="Times New Roman"/>
                <w:spacing w:val="-1"/>
                <w:sz w:val="22"/>
                <w:szCs w:val="22"/>
                <w:lang w:val="it-IT"/>
              </w:rPr>
              <w:t>Descrizione delle modalità di individuazione delle situazioni di evasione per le differenti tipologie di entrata gestite sia con riferimento agli accertamenti per i mancati pagamenti sia con riferimento agli accertamenti per omesse o infedeli dichiarazioni.</w:t>
            </w:r>
          </w:p>
          <w:p w:rsidR="00FA2691" w:rsidRPr="00FA2691" w:rsidRDefault="00FA2691" w:rsidP="00A95797">
            <w:pPr>
              <w:pStyle w:val="Corpodeltesto"/>
              <w:spacing w:before="0"/>
              <w:ind w:left="0" w:right="142"/>
              <w:jc w:val="both"/>
              <w:rPr>
                <w:rFonts w:ascii="Times New Roman" w:hAnsi="Times New Roman" w:cs="Times New Roman"/>
                <w:spacing w:val="-1"/>
                <w:sz w:val="22"/>
                <w:szCs w:val="22"/>
                <w:lang w:val="it-IT"/>
              </w:rPr>
            </w:pP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5</w:t>
            </w:r>
          </w:p>
        </w:tc>
      </w:tr>
      <w:tr w:rsidR="00FA2691" w:rsidRPr="00B61993" w:rsidTr="00A95797">
        <w:trPr>
          <w:trHeight w:hRule="exact" w:val="568"/>
        </w:trPr>
        <w:tc>
          <w:tcPr>
            <w:tcW w:w="423" w:type="dxa"/>
            <w:vMerge/>
            <w:vAlign w:val="center"/>
          </w:tcPr>
          <w:p w:rsidR="00FA2691" w:rsidRPr="00B61993" w:rsidRDefault="00FA2691" w:rsidP="00A95797">
            <w:pPr>
              <w:pStyle w:val="TableParagraph"/>
              <w:ind w:right="-28"/>
              <w:jc w:val="center"/>
              <w:rPr>
                <w:sz w:val="22"/>
                <w:szCs w:val="22"/>
              </w:rPr>
            </w:pPr>
          </w:p>
        </w:tc>
        <w:tc>
          <w:tcPr>
            <w:tcW w:w="2174" w:type="dxa"/>
            <w:vMerge/>
          </w:tcPr>
          <w:p w:rsidR="00FA2691" w:rsidRPr="00B61993" w:rsidRDefault="00FA2691" w:rsidP="00A95797">
            <w:pPr>
              <w:pStyle w:val="Corpodeltesto"/>
              <w:spacing w:before="0"/>
              <w:ind w:left="0" w:right="-28"/>
              <w:rPr>
                <w:rFonts w:ascii="Times New Roman" w:hAnsi="Times New Roman" w:cs="Times New Roman"/>
                <w:spacing w:val="-1"/>
                <w:sz w:val="22"/>
                <w:szCs w:val="22"/>
              </w:rPr>
            </w:pPr>
          </w:p>
        </w:tc>
        <w:tc>
          <w:tcPr>
            <w:tcW w:w="709" w:type="dxa"/>
            <w:vMerge/>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3.2</w:t>
            </w:r>
          </w:p>
        </w:tc>
        <w:tc>
          <w:tcPr>
            <w:tcW w:w="52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Corpodeltesto"/>
              <w:spacing w:before="0"/>
              <w:ind w:left="0" w:right="142"/>
              <w:jc w:val="both"/>
              <w:rPr>
                <w:rFonts w:ascii="Times New Roman" w:hAnsi="Times New Roman" w:cs="Times New Roman"/>
                <w:spacing w:val="-1"/>
                <w:sz w:val="22"/>
                <w:szCs w:val="22"/>
              </w:rPr>
            </w:pPr>
            <w:r w:rsidRPr="01F9E336">
              <w:rPr>
                <w:rFonts w:ascii="Times New Roman" w:hAnsi="Times New Roman" w:cs="Times New Roman"/>
                <w:spacing w:val="-1"/>
                <w:sz w:val="22"/>
                <w:szCs w:val="22"/>
              </w:rPr>
              <w:t>Criteri</w:t>
            </w:r>
            <w:r w:rsidR="00905CF9">
              <w:rPr>
                <w:rFonts w:ascii="Times New Roman" w:hAnsi="Times New Roman" w:cs="Times New Roman"/>
                <w:spacing w:val="-1"/>
                <w:sz w:val="22"/>
                <w:szCs w:val="22"/>
              </w:rPr>
              <w:t xml:space="preserve"> emissione </w:t>
            </w:r>
            <w:r w:rsidRPr="01F9E336">
              <w:rPr>
                <w:rFonts w:ascii="Times New Roman" w:hAnsi="Times New Roman" w:cs="Times New Roman"/>
                <w:spacing w:val="-1"/>
                <w:sz w:val="22"/>
                <w:szCs w:val="22"/>
              </w:rPr>
              <w:t>avvisi di accertamento</w:t>
            </w:r>
          </w:p>
          <w:p w:rsidR="00FA2691" w:rsidRPr="00B61993" w:rsidRDefault="00FA2691" w:rsidP="00A95797">
            <w:pPr>
              <w:pStyle w:val="Corpodeltesto"/>
              <w:spacing w:before="0"/>
              <w:ind w:left="0" w:right="142"/>
              <w:jc w:val="both"/>
              <w:rPr>
                <w:rFonts w:ascii="Times New Roman" w:hAnsi="Times New Roman" w:cs="Times New Roman"/>
                <w:spacing w:val="-1"/>
                <w:sz w:val="22"/>
                <w:szCs w:val="22"/>
              </w:rPr>
            </w:pP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2</w:t>
            </w:r>
          </w:p>
        </w:tc>
      </w:tr>
      <w:tr w:rsidR="00FA2691" w:rsidRPr="00B61993" w:rsidTr="00A95797">
        <w:trPr>
          <w:trHeight w:hRule="exact" w:val="1122"/>
        </w:trPr>
        <w:tc>
          <w:tcPr>
            <w:tcW w:w="423" w:type="dxa"/>
            <w:vMerge w:val="restart"/>
            <w:tcBorders>
              <w:left w:val="single" w:sz="4" w:space="0" w:color="000000" w:themeColor="text1"/>
              <w:right w:val="single" w:sz="4" w:space="0" w:color="000000" w:themeColor="text1"/>
            </w:tcBorders>
            <w:vAlign w:val="center"/>
          </w:tcPr>
          <w:p w:rsidR="00FA2691" w:rsidRPr="00B61993" w:rsidRDefault="00FA2691" w:rsidP="00A95797">
            <w:pPr>
              <w:pStyle w:val="TableParagraph"/>
              <w:ind w:right="-28"/>
              <w:jc w:val="center"/>
              <w:rPr>
                <w:sz w:val="22"/>
                <w:szCs w:val="22"/>
              </w:rPr>
            </w:pPr>
            <w:r w:rsidRPr="01F9E336">
              <w:rPr>
                <w:sz w:val="22"/>
                <w:szCs w:val="22"/>
              </w:rPr>
              <w:t>4</w:t>
            </w:r>
          </w:p>
        </w:tc>
        <w:tc>
          <w:tcPr>
            <w:tcW w:w="2174" w:type="dxa"/>
            <w:vMerge w:val="restart"/>
            <w:tcBorders>
              <w:left w:val="single" w:sz="4" w:space="0" w:color="000000" w:themeColor="text1"/>
              <w:right w:val="single" w:sz="4" w:space="0" w:color="000000" w:themeColor="text1"/>
            </w:tcBorders>
            <w:vAlign w:val="center"/>
          </w:tcPr>
          <w:p w:rsidR="00FA2691" w:rsidRPr="00FA2691" w:rsidRDefault="00FA2691" w:rsidP="00A95797">
            <w:pPr>
              <w:pStyle w:val="Corpodeltesto"/>
              <w:spacing w:before="0"/>
              <w:ind w:left="0" w:right="-28"/>
              <w:jc w:val="center"/>
              <w:rPr>
                <w:rFonts w:ascii="Times New Roman" w:hAnsi="Times New Roman" w:cs="Times New Roman"/>
                <w:spacing w:val="-1"/>
                <w:sz w:val="22"/>
                <w:szCs w:val="22"/>
                <w:lang w:val="it-IT"/>
              </w:rPr>
            </w:pPr>
            <w:r w:rsidRPr="00FA2691">
              <w:rPr>
                <w:rFonts w:ascii="Times New Roman" w:hAnsi="Times New Roman" w:cs="Times New Roman"/>
                <w:spacing w:val="-1"/>
                <w:sz w:val="22"/>
                <w:szCs w:val="22"/>
                <w:lang w:val="it-IT"/>
              </w:rPr>
              <w:t>supporto gestione ordinaria ed all’accertamento dell’imposta di soggiorno</w:t>
            </w:r>
          </w:p>
        </w:tc>
        <w:tc>
          <w:tcPr>
            <w:tcW w:w="709" w:type="dxa"/>
            <w:vMerge w:val="restart"/>
            <w:tcBorders>
              <w:top w:val="single" w:sz="4" w:space="0" w:color="000000" w:themeColor="text1"/>
              <w:left w:val="single" w:sz="4" w:space="0" w:color="000000" w:themeColor="text1"/>
              <w:right w:val="single" w:sz="4" w:space="0" w:color="000000" w:themeColor="text1"/>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8</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4.1</w:t>
            </w:r>
          </w:p>
        </w:tc>
        <w:tc>
          <w:tcPr>
            <w:tcW w:w="52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FA2691" w:rsidRDefault="00FA2691" w:rsidP="00A95797">
            <w:pPr>
              <w:pStyle w:val="Corpodeltesto"/>
              <w:spacing w:before="0"/>
              <w:ind w:left="0" w:right="142"/>
              <w:jc w:val="both"/>
              <w:rPr>
                <w:rFonts w:ascii="Times New Roman" w:hAnsi="Times New Roman" w:cs="Times New Roman"/>
                <w:spacing w:val="-1"/>
                <w:sz w:val="22"/>
                <w:szCs w:val="22"/>
                <w:lang w:val="it-IT"/>
              </w:rPr>
            </w:pPr>
            <w:r w:rsidRPr="00FA2691">
              <w:rPr>
                <w:rFonts w:ascii="Times New Roman" w:hAnsi="Times New Roman" w:cs="Times New Roman"/>
                <w:spacing w:val="-1"/>
                <w:sz w:val="22"/>
                <w:szCs w:val="22"/>
                <w:lang w:val="it-IT"/>
              </w:rPr>
              <w:t xml:space="preserve">Descrizione delle modalità di gestione dell’Imposta e del supporto fornito ai soggetti tenuto al pagamento della stessa </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5</w:t>
            </w:r>
          </w:p>
        </w:tc>
      </w:tr>
      <w:tr w:rsidR="00FA2691" w:rsidRPr="00B61993" w:rsidTr="00A95797">
        <w:trPr>
          <w:trHeight w:val="422"/>
        </w:trPr>
        <w:tc>
          <w:tcPr>
            <w:tcW w:w="423" w:type="dxa"/>
            <w:vMerge/>
            <w:vAlign w:val="center"/>
          </w:tcPr>
          <w:p w:rsidR="00FA2691" w:rsidRPr="00B61993" w:rsidRDefault="00FA2691" w:rsidP="00A95797">
            <w:pPr>
              <w:pStyle w:val="TableParagraph"/>
              <w:ind w:right="-28"/>
              <w:jc w:val="center"/>
              <w:rPr>
                <w:sz w:val="22"/>
                <w:szCs w:val="22"/>
              </w:rPr>
            </w:pPr>
          </w:p>
        </w:tc>
        <w:tc>
          <w:tcPr>
            <w:tcW w:w="2174" w:type="dxa"/>
            <w:vMerge/>
            <w:vAlign w:val="center"/>
          </w:tcPr>
          <w:p w:rsidR="00FA2691" w:rsidRPr="00B61993" w:rsidRDefault="00FA2691" w:rsidP="00A95797">
            <w:pPr>
              <w:pStyle w:val="Corpodeltesto"/>
              <w:spacing w:before="0"/>
              <w:ind w:left="0" w:right="-28"/>
              <w:rPr>
                <w:rFonts w:ascii="Times New Roman" w:hAnsi="Times New Roman" w:cs="Times New Roman"/>
                <w:spacing w:val="-1"/>
                <w:sz w:val="22"/>
                <w:szCs w:val="22"/>
              </w:rPr>
            </w:pPr>
          </w:p>
        </w:tc>
        <w:tc>
          <w:tcPr>
            <w:tcW w:w="709" w:type="dxa"/>
            <w:vMerge/>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p>
        </w:tc>
        <w:tc>
          <w:tcPr>
            <w:tcW w:w="425" w:type="dxa"/>
            <w:tcBorders>
              <w:top w:val="single" w:sz="4" w:space="0" w:color="000000" w:themeColor="text1"/>
              <w:left w:val="single" w:sz="4" w:space="0" w:color="000000" w:themeColor="text1"/>
              <w:right w:val="single" w:sz="4" w:space="0" w:color="000000" w:themeColor="text1"/>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4.2</w:t>
            </w:r>
          </w:p>
        </w:tc>
        <w:tc>
          <w:tcPr>
            <w:tcW w:w="5280" w:type="dxa"/>
            <w:tcBorders>
              <w:top w:val="single" w:sz="4" w:space="0" w:color="000000" w:themeColor="text1"/>
              <w:left w:val="single" w:sz="4" w:space="0" w:color="000000" w:themeColor="text1"/>
              <w:right w:val="single" w:sz="4" w:space="0" w:color="000000" w:themeColor="text1"/>
            </w:tcBorders>
            <w:vAlign w:val="center"/>
          </w:tcPr>
          <w:p w:rsidR="00FA2691" w:rsidRPr="00FA2691" w:rsidRDefault="00FA2691" w:rsidP="00A95797">
            <w:pPr>
              <w:pStyle w:val="Corpodeltesto"/>
              <w:spacing w:before="0"/>
              <w:ind w:left="0" w:right="142"/>
              <w:jc w:val="both"/>
              <w:rPr>
                <w:rFonts w:ascii="Times New Roman" w:hAnsi="Times New Roman" w:cs="Times New Roman"/>
                <w:spacing w:val="-1"/>
                <w:sz w:val="22"/>
                <w:szCs w:val="22"/>
                <w:lang w:val="it-IT"/>
              </w:rPr>
            </w:pPr>
            <w:r w:rsidRPr="00FA2691">
              <w:rPr>
                <w:rFonts w:ascii="Times New Roman" w:hAnsi="Times New Roman" w:cs="Times New Roman"/>
                <w:spacing w:val="-1"/>
                <w:sz w:val="22"/>
                <w:szCs w:val="22"/>
                <w:lang w:val="it-IT"/>
              </w:rPr>
              <w:t xml:space="preserve">Criteri per l’individuazione delle evasioni e relative modalità di gestione </w:t>
            </w:r>
          </w:p>
        </w:tc>
        <w:tc>
          <w:tcPr>
            <w:tcW w:w="674" w:type="dxa"/>
            <w:tcBorders>
              <w:top w:val="single" w:sz="4" w:space="0" w:color="000000" w:themeColor="text1"/>
              <w:left w:val="single" w:sz="4" w:space="0" w:color="000000" w:themeColor="text1"/>
              <w:right w:val="single" w:sz="4" w:space="0" w:color="000000" w:themeColor="text1"/>
            </w:tcBorders>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3</w:t>
            </w:r>
          </w:p>
        </w:tc>
      </w:tr>
      <w:tr w:rsidR="00FA2691" w:rsidRPr="00B61993" w:rsidTr="00A95797">
        <w:trPr>
          <w:trHeight w:hRule="exact" w:val="1387"/>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TableParagraph"/>
              <w:ind w:right="-28"/>
              <w:jc w:val="center"/>
              <w:rPr>
                <w:spacing w:val="-1"/>
                <w:sz w:val="22"/>
                <w:szCs w:val="22"/>
              </w:rPr>
            </w:pPr>
            <w:r w:rsidRPr="01F9E336">
              <w:rPr>
                <w:spacing w:val="-1"/>
                <w:sz w:val="22"/>
                <w:szCs w:val="22"/>
              </w:rPr>
              <w:t>5</w:t>
            </w:r>
          </w:p>
        </w:tc>
        <w:tc>
          <w:tcPr>
            <w:tcW w:w="2174" w:type="dxa"/>
            <w:tcBorders>
              <w:top w:val="single" w:sz="4" w:space="0" w:color="000000" w:themeColor="text1"/>
              <w:left w:val="single" w:sz="4" w:space="0" w:color="000000" w:themeColor="text1"/>
              <w:right w:val="single" w:sz="4" w:space="0" w:color="000000" w:themeColor="text1"/>
            </w:tcBorders>
            <w:vAlign w:val="center"/>
          </w:tcPr>
          <w:p w:rsidR="00FA2691" w:rsidRPr="00B61993" w:rsidRDefault="00905CF9"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R</w:t>
            </w:r>
            <w:r w:rsidR="00FA2691" w:rsidRPr="01F9E336">
              <w:rPr>
                <w:rFonts w:ascii="Times New Roman" w:hAnsi="Times New Roman" w:cs="Times New Roman"/>
                <w:spacing w:val="-1"/>
                <w:sz w:val="22"/>
                <w:szCs w:val="22"/>
              </w:rPr>
              <w:t>iscossione</w:t>
            </w:r>
            <w:r w:rsidR="00400B48">
              <w:rPr>
                <w:rFonts w:ascii="Times New Roman" w:hAnsi="Times New Roman" w:cs="Times New Roman"/>
                <w:spacing w:val="-1"/>
                <w:sz w:val="22"/>
                <w:szCs w:val="22"/>
              </w:rPr>
              <w:t xml:space="preserve"> </w:t>
            </w:r>
            <w:r w:rsidR="00FA2691" w:rsidRPr="01F9E336">
              <w:rPr>
                <w:rFonts w:ascii="Times New Roman" w:hAnsi="Times New Roman" w:cs="Times New Roman"/>
                <w:spacing w:val="-1"/>
                <w:sz w:val="22"/>
                <w:szCs w:val="22"/>
              </w:rPr>
              <w:t>coattiva e recupero</w:t>
            </w:r>
            <w:r w:rsidR="00400B48">
              <w:rPr>
                <w:rFonts w:ascii="Times New Roman" w:hAnsi="Times New Roman" w:cs="Times New Roman"/>
                <w:spacing w:val="-1"/>
                <w:sz w:val="22"/>
                <w:szCs w:val="22"/>
              </w:rPr>
              <w:t xml:space="preserve"> </w:t>
            </w:r>
            <w:r w:rsidR="00FA2691" w:rsidRPr="01F9E336">
              <w:rPr>
                <w:rFonts w:ascii="Times New Roman" w:hAnsi="Times New Roman" w:cs="Times New Roman"/>
                <w:spacing w:val="-1"/>
                <w:sz w:val="22"/>
                <w:szCs w:val="22"/>
              </w:rPr>
              <w:t>stragiudiziale</w:t>
            </w:r>
          </w:p>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p>
        </w:tc>
        <w:tc>
          <w:tcPr>
            <w:tcW w:w="709" w:type="dxa"/>
            <w:tcBorders>
              <w:top w:val="single" w:sz="4" w:space="0" w:color="000000" w:themeColor="text1"/>
              <w:left w:val="single" w:sz="4" w:space="0" w:color="000000" w:themeColor="text1"/>
              <w:right w:val="single" w:sz="4" w:space="0" w:color="000000" w:themeColor="text1"/>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10</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5.1</w:t>
            </w:r>
          </w:p>
        </w:tc>
        <w:tc>
          <w:tcPr>
            <w:tcW w:w="52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FA2691" w:rsidRDefault="00FA2691" w:rsidP="00A95797">
            <w:pPr>
              <w:pStyle w:val="Corpodeltesto"/>
              <w:spacing w:before="0"/>
              <w:ind w:left="0" w:right="142"/>
              <w:jc w:val="both"/>
              <w:rPr>
                <w:rFonts w:ascii="Times New Roman" w:hAnsi="Times New Roman" w:cs="Times New Roman"/>
                <w:spacing w:val="-1"/>
                <w:sz w:val="22"/>
                <w:szCs w:val="22"/>
                <w:lang w:val="it-IT"/>
              </w:rPr>
            </w:pPr>
            <w:r w:rsidRPr="00FA2691">
              <w:rPr>
                <w:rFonts w:ascii="Times New Roman" w:hAnsi="Times New Roman" w:cs="Times New Roman"/>
                <w:spacing w:val="-1"/>
                <w:sz w:val="22"/>
                <w:szCs w:val="22"/>
                <w:lang w:val="it-IT"/>
              </w:rPr>
              <w:t>Gestione delle procedure di riscossione coattiva, tempistiche e modalità di rendicontazione</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10</w:t>
            </w:r>
          </w:p>
        </w:tc>
      </w:tr>
      <w:tr w:rsidR="00FA2691" w:rsidRPr="00B61993" w:rsidTr="00A95797">
        <w:trPr>
          <w:trHeight w:hRule="exact" w:val="1281"/>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TableParagraph"/>
              <w:ind w:right="-28"/>
              <w:jc w:val="center"/>
              <w:rPr>
                <w:spacing w:val="-1"/>
                <w:sz w:val="22"/>
                <w:szCs w:val="22"/>
              </w:rPr>
            </w:pPr>
            <w:r w:rsidRPr="01F9E336">
              <w:rPr>
                <w:spacing w:val="-1"/>
                <w:sz w:val="22"/>
                <w:szCs w:val="22"/>
              </w:rPr>
              <w:lastRenderedPageBreak/>
              <w:t>6</w:t>
            </w:r>
          </w:p>
        </w:tc>
        <w:tc>
          <w:tcPr>
            <w:tcW w:w="2174" w:type="dxa"/>
            <w:tcBorders>
              <w:top w:val="single" w:sz="4" w:space="0" w:color="000000" w:themeColor="text1"/>
              <w:left w:val="single" w:sz="4" w:space="0" w:color="000000" w:themeColor="text1"/>
              <w:right w:val="single" w:sz="4" w:space="0" w:color="000000" w:themeColor="text1"/>
            </w:tcBorders>
            <w:vAlign w:val="center"/>
          </w:tcPr>
          <w:p w:rsidR="00FA2691" w:rsidRPr="00B61993" w:rsidRDefault="00905CF9"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S</w:t>
            </w:r>
            <w:r w:rsidR="00FA2691" w:rsidRPr="01F9E336">
              <w:rPr>
                <w:rFonts w:ascii="Times New Roman" w:hAnsi="Times New Roman" w:cs="Times New Roman"/>
                <w:spacing w:val="-1"/>
                <w:sz w:val="22"/>
                <w:szCs w:val="22"/>
              </w:rPr>
              <w:t>ervizi</w:t>
            </w:r>
            <w:r w:rsidR="00400B48">
              <w:rPr>
                <w:rFonts w:ascii="Times New Roman" w:hAnsi="Times New Roman" w:cs="Times New Roman"/>
                <w:spacing w:val="-1"/>
                <w:sz w:val="22"/>
                <w:szCs w:val="22"/>
              </w:rPr>
              <w:t xml:space="preserve"> </w:t>
            </w:r>
            <w:r w:rsidR="00FA2691" w:rsidRPr="01F9E336">
              <w:rPr>
                <w:rFonts w:ascii="Times New Roman" w:hAnsi="Times New Roman" w:cs="Times New Roman"/>
                <w:spacing w:val="-1"/>
                <w:sz w:val="22"/>
                <w:szCs w:val="22"/>
              </w:rPr>
              <w:t>aggiuntivi</w:t>
            </w:r>
          </w:p>
        </w:tc>
        <w:tc>
          <w:tcPr>
            <w:tcW w:w="709" w:type="dxa"/>
            <w:tcBorders>
              <w:top w:val="single" w:sz="4" w:space="0" w:color="000000" w:themeColor="text1"/>
              <w:left w:val="single" w:sz="4" w:space="0" w:color="000000" w:themeColor="text1"/>
              <w:right w:val="single" w:sz="4" w:space="0" w:color="000000" w:themeColor="text1"/>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5</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6.1</w:t>
            </w:r>
          </w:p>
        </w:tc>
        <w:tc>
          <w:tcPr>
            <w:tcW w:w="52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FA2691" w:rsidRDefault="00FA2691" w:rsidP="00A95797">
            <w:pPr>
              <w:pStyle w:val="Corpodeltesto"/>
              <w:spacing w:before="0"/>
              <w:ind w:left="0" w:right="142"/>
              <w:jc w:val="both"/>
              <w:rPr>
                <w:rFonts w:ascii="Times New Roman" w:hAnsi="Times New Roman" w:cs="Times New Roman"/>
                <w:spacing w:val="-1"/>
                <w:sz w:val="22"/>
                <w:szCs w:val="22"/>
                <w:lang w:val="it-IT"/>
              </w:rPr>
            </w:pPr>
            <w:r w:rsidRPr="00FA2691">
              <w:rPr>
                <w:rFonts w:ascii="Times New Roman" w:hAnsi="Times New Roman" w:cs="Times New Roman"/>
                <w:spacing w:val="-1"/>
                <w:sz w:val="22"/>
                <w:szCs w:val="22"/>
                <w:lang w:val="it-IT"/>
              </w:rPr>
              <w:t>Servizi e/o forniture non richieste nel capitolato e attinenti l’oggetto dell’appalto. Le offerte migliorative non dovranno prevedere oneri a carico del Comune.</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5</w:t>
            </w:r>
          </w:p>
        </w:tc>
      </w:tr>
      <w:tr w:rsidR="00FA2691" w:rsidRPr="00B61993" w:rsidTr="00A95797">
        <w:trPr>
          <w:trHeight w:hRule="exact" w:val="400"/>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FA2691" w:rsidRPr="00B61993" w:rsidRDefault="00FA2691" w:rsidP="00A95797">
            <w:pPr>
              <w:pStyle w:val="Corpodeltesto"/>
              <w:spacing w:before="0"/>
              <w:ind w:left="0" w:right="-28"/>
              <w:rPr>
                <w:rFonts w:ascii="Times New Roman" w:hAnsi="Times New Roman" w:cs="Times New Roman"/>
                <w:spacing w:val="-1"/>
                <w:sz w:val="22"/>
                <w:szCs w:val="22"/>
              </w:rPr>
            </w:pPr>
          </w:p>
        </w:tc>
        <w:tc>
          <w:tcPr>
            <w:tcW w:w="2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FA2691" w:rsidRPr="00B61993" w:rsidRDefault="00FA2691" w:rsidP="00A95797">
            <w:pPr>
              <w:pStyle w:val="Corpodeltesto"/>
              <w:spacing w:before="0"/>
              <w:ind w:left="0" w:right="-28"/>
              <w:rPr>
                <w:rFonts w:ascii="Times New Roman" w:hAnsi="Times New Roman" w:cs="Times New Roman"/>
                <w:spacing w:val="-1"/>
                <w:sz w:val="22"/>
                <w:szCs w:val="22"/>
              </w:rPr>
            </w:pPr>
            <w:r w:rsidRPr="01F9E336">
              <w:rPr>
                <w:rFonts w:ascii="Times New Roman" w:hAnsi="Times New Roman" w:cs="Times New Roman"/>
                <w:spacing w:val="-1"/>
                <w:sz w:val="22"/>
                <w:szCs w:val="22"/>
              </w:rPr>
              <w:t>TOTALE</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1F9E336">
              <w:rPr>
                <w:rFonts w:ascii="Times New Roman" w:hAnsi="Times New Roman" w:cs="Times New Roman"/>
                <w:spacing w:val="-1"/>
                <w:sz w:val="22"/>
                <w:szCs w:val="22"/>
              </w:rPr>
              <w:t>80</w:t>
            </w: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FA2691" w:rsidRPr="00B61993" w:rsidRDefault="00FA2691" w:rsidP="00A95797">
            <w:pPr>
              <w:pStyle w:val="Corpodeltesto"/>
              <w:spacing w:before="0"/>
              <w:ind w:left="0" w:right="-28"/>
              <w:rPr>
                <w:rFonts w:ascii="Times New Roman" w:hAnsi="Times New Roman" w:cs="Times New Roman"/>
                <w:spacing w:val="-1"/>
                <w:sz w:val="22"/>
                <w:szCs w:val="22"/>
              </w:rPr>
            </w:pPr>
          </w:p>
        </w:tc>
        <w:tc>
          <w:tcPr>
            <w:tcW w:w="52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FA2691" w:rsidRPr="00B61993" w:rsidRDefault="00FA2691" w:rsidP="00A95797">
            <w:pPr>
              <w:pStyle w:val="Corpodeltesto"/>
              <w:spacing w:before="0"/>
              <w:ind w:left="0" w:right="-28"/>
              <w:rPr>
                <w:rFonts w:ascii="Times New Roman" w:hAnsi="Times New Roman" w:cs="Times New Roman"/>
                <w:spacing w:val="-1"/>
                <w:sz w:val="22"/>
                <w:szCs w:val="22"/>
              </w:rPr>
            </w:pP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rsidR="00FA2691" w:rsidRPr="00B61993" w:rsidRDefault="00FA2691" w:rsidP="00A95797">
            <w:pPr>
              <w:pStyle w:val="Corpodeltesto"/>
              <w:spacing w:before="0"/>
              <w:ind w:left="0" w:right="-28"/>
              <w:rPr>
                <w:rFonts w:ascii="Times New Roman" w:hAnsi="Times New Roman" w:cs="Times New Roman"/>
                <w:spacing w:val="-1"/>
                <w:sz w:val="22"/>
                <w:szCs w:val="22"/>
                <w:highlight w:val="yellow"/>
              </w:rPr>
            </w:pPr>
          </w:p>
        </w:tc>
      </w:tr>
    </w:tbl>
    <w:p w:rsidR="00FA2691" w:rsidRPr="00B61993" w:rsidRDefault="00FA2691" w:rsidP="00FA2691">
      <w:pPr>
        <w:pStyle w:val="Corpodeltesto"/>
        <w:spacing w:before="0"/>
        <w:ind w:left="0" w:right="-28"/>
        <w:jc w:val="both"/>
        <w:rPr>
          <w:rFonts w:ascii="Times New Roman" w:hAnsi="Times New Roman" w:cs="Times New Roman"/>
          <w:spacing w:val="-1"/>
          <w:sz w:val="22"/>
          <w:szCs w:val="22"/>
        </w:rPr>
      </w:pPr>
    </w:p>
    <w:p w:rsidR="00FA2691" w:rsidRPr="00FA2691" w:rsidRDefault="00FA2691">
      <w:pPr>
        <w:pStyle w:val="Corpodeltesto"/>
        <w:numPr>
          <w:ilvl w:val="0"/>
          <w:numId w:val="31"/>
        </w:numPr>
        <w:spacing w:before="0"/>
        <w:ind w:left="357" w:hanging="357"/>
        <w:jc w:val="both"/>
        <w:rPr>
          <w:rFonts w:ascii="Times New Roman" w:hAnsi="Times New Roman" w:cs="Times New Roman"/>
          <w:sz w:val="22"/>
          <w:szCs w:val="22"/>
          <w:lang w:val="it-IT"/>
        </w:rPr>
      </w:pPr>
      <w:r w:rsidRPr="00FA2691">
        <w:rPr>
          <w:rFonts w:ascii="Times New Roman" w:hAnsi="Times New Roman" w:cs="Times New Roman"/>
          <w:spacing w:val="-1"/>
          <w:sz w:val="22"/>
          <w:szCs w:val="22"/>
          <w:lang w:val="it-IT"/>
        </w:rPr>
        <w:t xml:space="preserve">Ai </w:t>
      </w:r>
      <w:r w:rsidRPr="00FA2691">
        <w:rPr>
          <w:rFonts w:ascii="Times New Roman" w:hAnsi="Times New Roman" w:cs="Times New Roman"/>
          <w:sz w:val="22"/>
          <w:szCs w:val="22"/>
          <w:lang w:val="it-IT"/>
        </w:rPr>
        <w:t xml:space="preserve">sensi </w:t>
      </w:r>
      <w:r w:rsidRPr="00FA2691">
        <w:rPr>
          <w:rFonts w:ascii="Times New Roman" w:hAnsi="Times New Roman" w:cs="Times New Roman"/>
          <w:spacing w:val="-1"/>
          <w:sz w:val="22"/>
          <w:szCs w:val="22"/>
          <w:lang w:val="it-IT"/>
        </w:rPr>
        <w:t xml:space="preserve">dell’art. </w:t>
      </w:r>
      <w:r w:rsidRPr="00FA2691">
        <w:rPr>
          <w:rFonts w:ascii="Times New Roman" w:hAnsi="Times New Roman" w:cs="Times New Roman"/>
          <w:sz w:val="22"/>
          <w:szCs w:val="22"/>
          <w:lang w:val="it-IT"/>
        </w:rPr>
        <w:t xml:space="preserve">95, comma 8, </w:t>
      </w:r>
      <w:r w:rsidRPr="00FA2691">
        <w:rPr>
          <w:rFonts w:ascii="Times New Roman" w:hAnsi="Times New Roman" w:cs="Times New Roman"/>
          <w:spacing w:val="-1"/>
          <w:sz w:val="22"/>
          <w:szCs w:val="22"/>
          <w:lang w:val="it-IT"/>
        </w:rPr>
        <w:t xml:space="preserve">del Codice, </w:t>
      </w:r>
      <w:r w:rsidRPr="00FA2691">
        <w:rPr>
          <w:rFonts w:ascii="Times New Roman" w:hAnsi="Times New Roman" w:cs="Times New Roman"/>
          <w:sz w:val="22"/>
          <w:szCs w:val="22"/>
          <w:lang w:val="it-IT"/>
        </w:rPr>
        <w:t xml:space="preserve">è </w:t>
      </w:r>
      <w:r w:rsidRPr="00FA2691">
        <w:rPr>
          <w:rFonts w:ascii="Times New Roman" w:hAnsi="Times New Roman" w:cs="Times New Roman"/>
          <w:spacing w:val="-1"/>
          <w:sz w:val="22"/>
          <w:szCs w:val="22"/>
          <w:lang w:val="it-IT"/>
        </w:rPr>
        <w:t xml:space="preserve">prevista </w:t>
      </w:r>
      <w:r w:rsidRPr="00FA2691">
        <w:rPr>
          <w:rFonts w:ascii="Times New Roman" w:hAnsi="Times New Roman" w:cs="Times New Roman"/>
          <w:sz w:val="22"/>
          <w:szCs w:val="22"/>
          <w:lang w:val="it-IT"/>
        </w:rPr>
        <w:t xml:space="preserve">una soglia </w:t>
      </w:r>
      <w:r w:rsidRPr="00FA2691">
        <w:rPr>
          <w:rFonts w:ascii="Times New Roman" w:hAnsi="Times New Roman" w:cs="Times New Roman"/>
          <w:spacing w:val="-1"/>
          <w:sz w:val="22"/>
          <w:szCs w:val="22"/>
          <w:lang w:val="it-IT"/>
        </w:rPr>
        <w:t xml:space="preserve">minima di </w:t>
      </w:r>
      <w:r w:rsidRPr="00FA2691">
        <w:rPr>
          <w:rFonts w:ascii="Times New Roman" w:hAnsi="Times New Roman" w:cs="Times New Roman"/>
          <w:sz w:val="22"/>
          <w:szCs w:val="22"/>
          <w:lang w:val="it-IT"/>
        </w:rPr>
        <w:t xml:space="preserve">sbarramento </w:t>
      </w:r>
      <w:r w:rsidRPr="00FA2691">
        <w:rPr>
          <w:rFonts w:ascii="Times New Roman" w:hAnsi="Times New Roman" w:cs="Times New Roman"/>
          <w:spacing w:val="-1"/>
          <w:sz w:val="22"/>
          <w:szCs w:val="22"/>
          <w:lang w:val="it-IT"/>
        </w:rPr>
        <w:t xml:space="preserve">pari </w:t>
      </w:r>
      <w:r w:rsidRPr="00FA2691">
        <w:rPr>
          <w:rFonts w:ascii="Times New Roman" w:hAnsi="Times New Roman" w:cs="Times New Roman"/>
          <w:sz w:val="22"/>
          <w:szCs w:val="22"/>
          <w:lang w:val="it-IT"/>
        </w:rPr>
        <w:t xml:space="preserve">a </w:t>
      </w:r>
      <w:r w:rsidRPr="00FA2691">
        <w:rPr>
          <w:rFonts w:ascii="Times New Roman" w:hAnsi="Times New Roman" w:cs="Times New Roman"/>
          <w:spacing w:val="-1"/>
          <w:sz w:val="22"/>
          <w:szCs w:val="22"/>
          <w:lang w:val="it-IT"/>
        </w:rPr>
        <w:t xml:space="preserve">50 </w:t>
      </w:r>
      <w:r w:rsidRPr="00FA2691">
        <w:rPr>
          <w:rFonts w:ascii="Times New Roman" w:hAnsi="Times New Roman" w:cs="Times New Roman"/>
          <w:iCs/>
          <w:spacing w:val="-1"/>
          <w:sz w:val="22"/>
          <w:szCs w:val="22"/>
          <w:lang w:val="it-IT"/>
        </w:rPr>
        <w:t>punti su 80.</w:t>
      </w:r>
    </w:p>
    <w:p w:rsidR="00FA2691" w:rsidRPr="00FA2691" w:rsidRDefault="00FA2691">
      <w:pPr>
        <w:pStyle w:val="Corpodeltesto"/>
        <w:numPr>
          <w:ilvl w:val="0"/>
          <w:numId w:val="31"/>
        </w:numPr>
        <w:spacing w:before="0"/>
        <w:ind w:left="357" w:hanging="357"/>
        <w:jc w:val="both"/>
        <w:rPr>
          <w:rFonts w:ascii="Times New Roman" w:hAnsi="Times New Roman" w:cs="Times New Roman"/>
          <w:sz w:val="22"/>
          <w:szCs w:val="22"/>
          <w:lang w:val="it-IT"/>
        </w:rPr>
      </w:pPr>
      <w:r w:rsidRPr="00FA2691">
        <w:rPr>
          <w:rFonts w:ascii="Times New Roman" w:hAnsi="Times New Roman" w:cs="Times New Roman"/>
          <w:spacing w:val="-1"/>
          <w:sz w:val="22"/>
          <w:szCs w:val="22"/>
          <w:lang w:val="it-IT"/>
        </w:rPr>
        <w:t xml:space="preserve">Il </w:t>
      </w:r>
      <w:r w:rsidRPr="00FA2691">
        <w:rPr>
          <w:rFonts w:ascii="Times New Roman" w:hAnsi="Times New Roman" w:cs="Times New Roman"/>
          <w:sz w:val="22"/>
          <w:szCs w:val="22"/>
          <w:lang w:val="it-IT"/>
        </w:rPr>
        <w:t xml:space="preserve">concorrente </w:t>
      </w:r>
      <w:r w:rsidRPr="00FA2691">
        <w:rPr>
          <w:rFonts w:ascii="Times New Roman" w:hAnsi="Times New Roman" w:cs="Times New Roman"/>
          <w:bCs/>
          <w:sz w:val="22"/>
          <w:szCs w:val="22"/>
          <w:lang w:val="it-IT"/>
        </w:rPr>
        <w:t xml:space="preserve">sarà escluso </w:t>
      </w:r>
      <w:r w:rsidRPr="00FA2691">
        <w:rPr>
          <w:rFonts w:ascii="Times New Roman" w:hAnsi="Times New Roman" w:cs="Times New Roman"/>
          <w:sz w:val="22"/>
          <w:szCs w:val="22"/>
          <w:lang w:val="it-IT"/>
        </w:rPr>
        <w:t xml:space="preserve">dalla gara nel caso in cui consegua un </w:t>
      </w:r>
      <w:r w:rsidRPr="00FA2691">
        <w:rPr>
          <w:rFonts w:ascii="Times New Roman" w:hAnsi="Times New Roman" w:cs="Times New Roman"/>
          <w:spacing w:val="-1"/>
          <w:sz w:val="22"/>
          <w:szCs w:val="22"/>
          <w:lang w:val="it-IT"/>
        </w:rPr>
        <w:t xml:space="preserve">punteggio inferiore alla </w:t>
      </w:r>
      <w:r w:rsidRPr="00FA2691">
        <w:rPr>
          <w:rFonts w:ascii="Times New Roman" w:hAnsi="Times New Roman" w:cs="Times New Roman"/>
          <w:sz w:val="22"/>
          <w:szCs w:val="22"/>
          <w:lang w:val="it-IT"/>
        </w:rPr>
        <w:t>sopra</w:t>
      </w:r>
      <w:r w:rsidRPr="00FA2691">
        <w:rPr>
          <w:rFonts w:ascii="Times New Roman" w:hAnsi="Times New Roman" w:cs="Times New Roman"/>
          <w:spacing w:val="-1"/>
          <w:sz w:val="22"/>
          <w:szCs w:val="22"/>
          <w:lang w:val="it-IT"/>
        </w:rPr>
        <w:t>detta soglia.</w:t>
      </w:r>
    </w:p>
    <w:p w:rsidR="00FA2691" w:rsidRPr="00FA2691" w:rsidRDefault="00FA2691" w:rsidP="00FA2691">
      <w:pPr>
        <w:pStyle w:val="Corpodeltesto"/>
        <w:tabs>
          <w:tab w:val="left" w:pos="540"/>
        </w:tabs>
        <w:spacing w:before="0"/>
        <w:ind w:left="0" w:right="-28"/>
        <w:jc w:val="both"/>
        <w:rPr>
          <w:rFonts w:ascii="Times New Roman" w:hAnsi="Times New Roman" w:cs="Times New Roman"/>
          <w:sz w:val="22"/>
          <w:szCs w:val="22"/>
          <w:lang w:val="it-IT"/>
        </w:rPr>
      </w:pPr>
    </w:p>
    <w:p w:rsidR="00FA2691" w:rsidRPr="00FA2691" w:rsidRDefault="00FA2691" w:rsidP="00FA2691">
      <w:pPr>
        <w:pStyle w:val="Corpodeltesto"/>
        <w:tabs>
          <w:tab w:val="left" w:pos="540"/>
        </w:tabs>
        <w:spacing w:before="0"/>
        <w:ind w:left="0" w:right="-28"/>
        <w:jc w:val="both"/>
        <w:rPr>
          <w:rFonts w:ascii="Times New Roman" w:hAnsi="Times New Roman" w:cs="Times New Roman"/>
          <w:sz w:val="22"/>
          <w:szCs w:val="22"/>
          <w:lang w:val="it-IT"/>
        </w:rPr>
      </w:pPr>
      <w:r w:rsidRPr="00FA2691">
        <w:rPr>
          <w:rFonts w:ascii="Times New Roman" w:hAnsi="Times New Roman" w:cs="Times New Roman"/>
          <w:bCs/>
          <w:spacing w:val="-1"/>
          <w:sz w:val="22"/>
          <w:szCs w:val="22"/>
          <w:lang w:val="it-IT"/>
        </w:rPr>
        <w:t xml:space="preserve">METODO DI ATTRIBUZIONE PER IL CALCOLO DEL </w:t>
      </w:r>
      <w:r w:rsidRPr="00FA2691">
        <w:rPr>
          <w:rFonts w:ascii="Times New Roman" w:hAnsi="Times New Roman" w:cs="Times New Roman"/>
          <w:bCs/>
          <w:spacing w:val="-2"/>
          <w:sz w:val="22"/>
          <w:szCs w:val="22"/>
          <w:lang w:val="it-IT"/>
        </w:rPr>
        <w:t xml:space="preserve">PUNTEGGIO </w:t>
      </w:r>
      <w:r w:rsidRPr="00FA2691">
        <w:rPr>
          <w:rFonts w:ascii="Times New Roman" w:hAnsi="Times New Roman" w:cs="Times New Roman"/>
          <w:bCs/>
          <w:spacing w:val="-1"/>
          <w:sz w:val="22"/>
          <w:szCs w:val="22"/>
          <w:lang w:val="it-IT"/>
        </w:rPr>
        <w:t>DELL’OFFERTA TECNICA</w:t>
      </w:r>
    </w:p>
    <w:p w:rsidR="00FA2691" w:rsidRPr="00FA2691" w:rsidRDefault="00FA2691">
      <w:pPr>
        <w:pStyle w:val="Corpodeltesto"/>
        <w:numPr>
          <w:ilvl w:val="0"/>
          <w:numId w:val="31"/>
        </w:numPr>
        <w:spacing w:before="0"/>
        <w:ind w:left="357" w:hanging="357"/>
        <w:jc w:val="both"/>
        <w:rPr>
          <w:rFonts w:ascii="Times New Roman" w:hAnsi="Times New Roman" w:cs="Times New Roman"/>
          <w:sz w:val="22"/>
          <w:szCs w:val="22"/>
          <w:lang w:val="it-IT"/>
        </w:rPr>
      </w:pPr>
      <w:r w:rsidRPr="00FA2691">
        <w:rPr>
          <w:rFonts w:ascii="Times New Roman" w:hAnsi="Times New Roman" w:cs="Times New Roman"/>
          <w:sz w:val="22"/>
          <w:szCs w:val="22"/>
          <w:lang w:val="it-IT"/>
        </w:rPr>
        <w:t xml:space="preserve">Per ciascun elemento e sotto elemento sopra indicato la Commissione, dopo aver analizzato i progetti tecnici prodotti dai concorrenti, a suo insindacabile giudizio, provvederà ad attribuire a ciascun progetto i punteggi avendo a disposizione la seguente scala di valori: </w:t>
      </w:r>
    </w:p>
    <w:p w:rsidR="00FA2691" w:rsidRPr="00FA2691" w:rsidRDefault="00FA2691" w:rsidP="00FA2691">
      <w:pPr>
        <w:pStyle w:val="Corpodeltesto"/>
        <w:spacing w:before="0"/>
        <w:ind w:left="0" w:right="-28"/>
        <w:jc w:val="both"/>
        <w:rPr>
          <w:rFonts w:ascii="Times New Roman" w:hAnsi="Times New Roman" w:cs="Times New Roman"/>
          <w:sz w:val="22"/>
          <w:szCs w:val="22"/>
          <w:lang w:val="it-IT"/>
        </w:rPr>
      </w:pPr>
    </w:p>
    <w:tbl>
      <w:tblPr>
        <w:tblW w:w="4823" w:type="dxa"/>
        <w:tblLayout w:type="fixed"/>
        <w:tblLook w:val="04A0"/>
      </w:tblPr>
      <w:tblGrid>
        <w:gridCol w:w="4039"/>
        <w:gridCol w:w="784"/>
      </w:tblGrid>
      <w:tr w:rsidR="00FA2691" w:rsidRPr="00B61993" w:rsidTr="00A95797">
        <w:trPr>
          <w:trHeight w:val="255"/>
        </w:trPr>
        <w:tc>
          <w:tcPr>
            <w:tcW w:w="4038" w:type="dxa"/>
            <w:tcBorders>
              <w:top w:val="single" w:sz="4" w:space="0" w:color="000000"/>
              <w:left w:val="single" w:sz="4" w:space="0" w:color="000000"/>
              <w:bottom w:val="single" w:sz="4" w:space="0" w:color="000000"/>
              <w:right w:val="single" w:sz="4" w:space="0" w:color="000000"/>
            </w:tcBorders>
          </w:tcPr>
          <w:p w:rsidR="00FA2691" w:rsidRPr="00B61993" w:rsidRDefault="00FA2691" w:rsidP="00A95797">
            <w:pPr>
              <w:pStyle w:val="Corpodeltesto"/>
              <w:spacing w:before="0"/>
              <w:ind w:left="0" w:right="-28"/>
              <w:jc w:val="both"/>
              <w:rPr>
                <w:rFonts w:ascii="Times New Roman" w:hAnsi="Times New Roman" w:cs="Times New Roman"/>
                <w:sz w:val="22"/>
                <w:szCs w:val="22"/>
              </w:rPr>
            </w:pPr>
            <w:r w:rsidRPr="00B61993">
              <w:rPr>
                <w:rFonts w:ascii="Times New Roman" w:hAnsi="Times New Roman" w:cs="Times New Roman"/>
                <w:sz w:val="22"/>
                <w:szCs w:val="22"/>
              </w:rPr>
              <w:t>OTTIMO</w:t>
            </w:r>
          </w:p>
        </w:tc>
        <w:tc>
          <w:tcPr>
            <w:tcW w:w="784" w:type="dxa"/>
            <w:tcBorders>
              <w:top w:val="single" w:sz="4" w:space="0" w:color="000000"/>
              <w:left w:val="single" w:sz="4" w:space="0" w:color="000000"/>
              <w:bottom w:val="single" w:sz="4" w:space="0" w:color="000000"/>
              <w:right w:val="single" w:sz="4" w:space="0" w:color="000000"/>
            </w:tcBorders>
          </w:tcPr>
          <w:p w:rsidR="00FA2691" w:rsidRPr="00B61993" w:rsidRDefault="00FA2691" w:rsidP="00A95797">
            <w:pPr>
              <w:pStyle w:val="Corpodeltesto"/>
              <w:spacing w:before="0"/>
              <w:ind w:left="0" w:right="-28"/>
              <w:jc w:val="both"/>
              <w:rPr>
                <w:rFonts w:ascii="Times New Roman" w:hAnsi="Times New Roman" w:cs="Times New Roman"/>
                <w:sz w:val="22"/>
                <w:szCs w:val="22"/>
              </w:rPr>
            </w:pPr>
            <w:r w:rsidRPr="00B61993">
              <w:rPr>
                <w:rFonts w:ascii="Times New Roman" w:hAnsi="Times New Roman" w:cs="Times New Roman"/>
                <w:sz w:val="22"/>
                <w:szCs w:val="22"/>
              </w:rPr>
              <w:t xml:space="preserve">100% </w:t>
            </w:r>
          </w:p>
        </w:tc>
      </w:tr>
      <w:tr w:rsidR="00FA2691" w:rsidRPr="00B61993" w:rsidTr="00A95797">
        <w:trPr>
          <w:trHeight w:val="269"/>
        </w:trPr>
        <w:tc>
          <w:tcPr>
            <w:tcW w:w="4038" w:type="dxa"/>
            <w:tcBorders>
              <w:top w:val="single" w:sz="4" w:space="0" w:color="000000"/>
              <w:left w:val="single" w:sz="4" w:space="0" w:color="000000"/>
              <w:bottom w:val="single" w:sz="4" w:space="0" w:color="000000"/>
              <w:right w:val="single" w:sz="4" w:space="0" w:color="000000"/>
            </w:tcBorders>
          </w:tcPr>
          <w:p w:rsidR="00FA2691" w:rsidRPr="00B61993" w:rsidRDefault="00FA2691" w:rsidP="00A95797">
            <w:pPr>
              <w:pStyle w:val="Corpodeltesto"/>
              <w:spacing w:before="0"/>
              <w:ind w:left="0" w:right="-28"/>
              <w:jc w:val="both"/>
              <w:rPr>
                <w:rFonts w:ascii="Times New Roman" w:hAnsi="Times New Roman" w:cs="Times New Roman"/>
                <w:sz w:val="22"/>
                <w:szCs w:val="22"/>
              </w:rPr>
            </w:pPr>
            <w:r w:rsidRPr="00B61993">
              <w:rPr>
                <w:rFonts w:ascii="Times New Roman" w:hAnsi="Times New Roman" w:cs="Times New Roman"/>
                <w:sz w:val="22"/>
                <w:szCs w:val="22"/>
              </w:rPr>
              <w:t>BUONO</w:t>
            </w:r>
          </w:p>
        </w:tc>
        <w:tc>
          <w:tcPr>
            <w:tcW w:w="784" w:type="dxa"/>
            <w:tcBorders>
              <w:top w:val="single" w:sz="4" w:space="0" w:color="000000"/>
              <w:left w:val="single" w:sz="4" w:space="0" w:color="000000"/>
              <w:bottom w:val="single" w:sz="4" w:space="0" w:color="000000"/>
              <w:right w:val="single" w:sz="4" w:space="0" w:color="000000"/>
            </w:tcBorders>
          </w:tcPr>
          <w:p w:rsidR="00FA2691" w:rsidRPr="00B61993" w:rsidRDefault="00FA2691" w:rsidP="00A95797">
            <w:pPr>
              <w:pStyle w:val="Corpodeltesto"/>
              <w:spacing w:before="0"/>
              <w:ind w:left="0" w:right="-28"/>
              <w:jc w:val="both"/>
              <w:rPr>
                <w:rFonts w:ascii="Times New Roman" w:hAnsi="Times New Roman" w:cs="Times New Roman"/>
                <w:sz w:val="22"/>
                <w:szCs w:val="22"/>
              </w:rPr>
            </w:pPr>
            <w:r w:rsidRPr="00B61993">
              <w:rPr>
                <w:rFonts w:ascii="Times New Roman" w:hAnsi="Times New Roman" w:cs="Times New Roman"/>
                <w:sz w:val="22"/>
                <w:szCs w:val="22"/>
              </w:rPr>
              <w:t xml:space="preserve">75% </w:t>
            </w:r>
          </w:p>
        </w:tc>
      </w:tr>
      <w:tr w:rsidR="00FA2691" w:rsidRPr="00B61993" w:rsidTr="00A95797">
        <w:trPr>
          <w:trHeight w:val="269"/>
        </w:trPr>
        <w:tc>
          <w:tcPr>
            <w:tcW w:w="4038" w:type="dxa"/>
            <w:tcBorders>
              <w:top w:val="single" w:sz="4" w:space="0" w:color="000000"/>
              <w:left w:val="single" w:sz="4" w:space="0" w:color="000000"/>
              <w:bottom w:val="single" w:sz="4" w:space="0" w:color="000000"/>
              <w:right w:val="single" w:sz="4" w:space="0" w:color="000000"/>
            </w:tcBorders>
          </w:tcPr>
          <w:p w:rsidR="00FA2691" w:rsidRPr="00B61993" w:rsidRDefault="00FA2691" w:rsidP="00A95797">
            <w:pPr>
              <w:pStyle w:val="Corpodeltesto"/>
              <w:spacing w:before="0"/>
              <w:ind w:left="0" w:right="-28"/>
              <w:jc w:val="both"/>
              <w:rPr>
                <w:rFonts w:ascii="Times New Roman" w:hAnsi="Times New Roman" w:cs="Times New Roman"/>
                <w:sz w:val="22"/>
                <w:szCs w:val="22"/>
              </w:rPr>
            </w:pPr>
            <w:r w:rsidRPr="00B61993">
              <w:rPr>
                <w:rFonts w:ascii="Times New Roman" w:hAnsi="Times New Roman" w:cs="Times New Roman"/>
                <w:sz w:val="22"/>
                <w:szCs w:val="22"/>
              </w:rPr>
              <w:t>SUFFICIENTE</w:t>
            </w:r>
          </w:p>
        </w:tc>
        <w:tc>
          <w:tcPr>
            <w:tcW w:w="784" w:type="dxa"/>
            <w:tcBorders>
              <w:top w:val="single" w:sz="4" w:space="0" w:color="000000"/>
              <w:left w:val="single" w:sz="4" w:space="0" w:color="000000"/>
              <w:bottom w:val="single" w:sz="4" w:space="0" w:color="000000"/>
              <w:right w:val="single" w:sz="4" w:space="0" w:color="000000"/>
            </w:tcBorders>
          </w:tcPr>
          <w:p w:rsidR="00FA2691" w:rsidRPr="00B61993" w:rsidRDefault="00FA2691" w:rsidP="00A95797">
            <w:pPr>
              <w:pStyle w:val="Corpodeltesto"/>
              <w:spacing w:before="0"/>
              <w:ind w:left="0" w:right="-28"/>
              <w:jc w:val="both"/>
              <w:rPr>
                <w:rFonts w:ascii="Times New Roman" w:hAnsi="Times New Roman" w:cs="Times New Roman"/>
                <w:sz w:val="22"/>
                <w:szCs w:val="22"/>
              </w:rPr>
            </w:pPr>
            <w:r w:rsidRPr="00B61993">
              <w:rPr>
                <w:rFonts w:ascii="Times New Roman" w:hAnsi="Times New Roman" w:cs="Times New Roman"/>
                <w:sz w:val="22"/>
                <w:szCs w:val="22"/>
              </w:rPr>
              <w:t>50%</w:t>
            </w:r>
          </w:p>
        </w:tc>
      </w:tr>
      <w:tr w:rsidR="00FA2691" w:rsidRPr="00B61993" w:rsidTr="00A95797">
        <w:trPr>
          <w:trHeight w:val="255"/>
        </w:trPr>
        <w:tc>
          <w:tcPr>
            <w:tcW w:w="4038" w:type="dxa"/>
            <w:tcBorders>
              <w:top w:val="single" w:sz="4" w:space="0" w:color="000000"/>
              <w:left w:val="single" w:sz="4" w:space="0" w:color="000000"/>
              <w:bottom w:val="single" w:sz="4" w:space="0" w:color="000000"/>
              <w:right w:val="single" w:sz="4" w:space="0" w:color="000000"/>
            </w:tcBorders>
          </w:tcPr>
          <w:p w:rsidR="00FA2691" w:rsidRPr="00B61993" w:rsidRDefault="00FA2691" w:rsidP="00A95797">
            <w:pPr>
              <w:pStyle w:val="Corpodeltesto"/>
              <w:spacing w:before="0"/>
              <w:ind w:left="0" w:right="-28"/>
              <w:jc w:val="both"/>
              <w:rPr>
                <w:rFonts w:ascii="Times New Roman" w:hAnsi="Times New Roman" w:cs="Times New Roman"/>
                <w:sz w:val="22"/>
                <w:szCs w:val="22"/>
              </w:rPr>
            </w:pPr>
            <w:r w:rsidRPr="00B61993">
              <w:rPr>
                <w:rFonts w:ascii="Times New Roman" w:hAnsi="Times New Roman" w:cs="Times New Roman"/>
                <w:sz w:val="22"/>
                <w:szCs w:val="22"/>
              </w:rPr>
              <w:t>MEDIOCRE</w:t>
            </w:r>
          </w:p>
        </w:tc>
        <w:tc>
          <w:tcPr>
            <w:tcW w:w="784" w:type="dxa"/>
            <w:tcBorders>
              <w:top w:val="single" w:sz="4" w:space="0" w:color="000000"/>
              <w:left w:val="single" w:sz="4" w:space="0" w:color="000000"/>
              <w:bottom w:val="single" w:sz="4" w:space="0" w:color="000000"/>
              <w:right w:val="single" w:sz="4" w:space="0" w:color="000000"/>
            </w:tcBorders>
          </w:tcPr>
          <w:p w:rsidR="00FA2691" w:rsidRPr="00B61993" w:rsidRDefault="00FA2691" w:rsidP="00A95797">
            <w:pPr>
              <w:pStyle w:val="Corpodeltesto"/>
              <w:spacing w:before="0"/>
              <w:ind w:left="0" w:right="-28"/>
              <w:jc w:val="both"/>
              <w:rPr>
                <w:rFonts w:ascii="Times New Roman" w:hAnsi="Times New Roman" w:cs="Times New Roman"/>
                <w:sz w:val="22"/>
                <w:szCs w:val="22"/>
              </w:rPr>
            </w:pPr>
            <w:r w:rsidRPr="00B61993">
              <w:rPr>
                <w:rFonts w:ascii="Times New Roman" w:hAnsi="Times New Roman" w:cs="Times New Roman"/>
                <w:sz w:val="22"/>
                <w:szCs w:val="22"/>
              </w:rPr>
              <w:t xml:space="preserve">25% </w:t>
            </w:r>
          </w:p>
        </w:tc>
      </w:tr>
      <w:tr w:rsidR="00FA2691" w:rsidRPr="00B61993" w:rsidTr="00A95797">
        <w:trPr>
          <w:trHeight w:val="284"/>
        </w:trPr>
        <w:tc>
          <w:tcPr>
            <w:tcW w:w="4038" w:type="dxa"/>
            <w:tcBorders>
              <w:top w:val="single" w:sz="4" w:space="0" w:color="000000"/>
              <w:left w:val="single" w:sz="4" w:space="0" w:color="000000"/>
              <w:bottom w:val="single" w:sz="4" w:space="0" w:color="000000"/>
              <w:right w:val="single" w:sz="4" w:space="0" w:color="000000"/>
            </w:tcBorders>
          </w:tcPr>
          <w:p w:rsidR="00FA2691" w:rsidRPr="00B61993" w:rsidRDefault="00FA2691" w:rsidP="00A95797">
            <w:pPr>
              <w:pStyle w:val="Corpodeltesto"/>
              <w:spacing w:before="0"/>
              <w:ind w:left="0" w:right="-28"/>
              <w:jc w:val="both"/>
              <w:rPr>
                <w:rFonts w:ascii="Times New Roman" w:hAnsi="Times New Roman" w:cs="Times New Roman"/>
                <w:sz w:val="22"/>
                <w:szCs w:val="22"/>
              </w:rPr>
            </w:pPr>
            <w:r w:rsidRPr="00B61993">
              <w:rPr>
                <w:rFonts w:ascii="Times New Roman" w:hAnsi="Times New Roman" w:cs="Times New Roman"/>
                <w:sz w:val="22"/>
                <w:szCs w:val="22"/>
              </w:rPr>
              <w:t>SCARSO</w:t>
            </w:r>
          </w:p>
        </w:tc>
        <w:tc>
          <w:tcPr>
            <w:tcW w:w="784" w:type="dxa"/>
            <w:tcBorders>
              <w:top w:val="single" w:sz="4" w:space="0" w:color="000000"/>
              <w:left w:val="single" w:sz="4" w:space="0" w:color="000000"/>
              <w:bottom w:val="single" w:sz="4" w:space="0" w:color="000000"/>
              <w:right w:val="single" w:sz="4" w:space="0" w:color="000000"/>
            </w:tcBorders>
          </w:tcPr>
          <w:p w:rsidR="00FA2691" w:rsidRPr="00B61993" w:rsidRDefault="00FA2691" w:rsidP="00A95797">
            <w:pPr>
              <w:pStyle w:val="Corpodeltesto"/>
              <w:spacing w:before="0"/>
              <w:ind w:left="0" w:right="-28"/>
              <w:jc w:val="both"/>
              <w:rPr>
                <w:rFonts w:ascii="Times New Roman" w:hAnsi="Times New Roman" w:cs="Times New Roman"/>
                <w:sz w:val="22"/>
                <w:szCs w:val="22"/>
              </w:rPr>
            </w:pPr>
            <w:r w:rsidRPr="00B61993">
              <w:rPr>
                <w:rFonts w:ascii="Times New Roman" w:hAnsi="Times New Roman" w:cs="Times New Roman"/>
                <w:sz w:val="22"/>
                <w:szCs w:val="22"/>
              </w:rPr>
              <w:t>0%</w:t>
            </w:r>
          </w:p>
        </w:tc>
      </w:tr>
    </w:tbl>
    <w:p w:rsidR="00FA2691" w:rsidRPr="00B61993" w:rsidRDefault="00FA2691" w:rsidP="00FA2691">
      <w:pPr>
        <w:pStyle w:val="Corpodeltesto"/>
        <w:tabs>
          <w:tab w:val="left" w:pos="540"/>
        </w:tabs>
        <w:spacing w:before="0"/>
        <w:ind w:left="0" w:right="-28"/>
        <w:jc w:val="both"/>
        <w:rPr>
          <w:rFonts w:ascii="Times New Roman" w:hAnsi="Times New Roman" w:cs="Times New Roman"/>
          <w:sz w:val="22"/>
          <w:szCs w:val="22"/>
        </w:rPr>
      </w:pPr>
    </w:p>
    <w:p w:rsidR="00FA2691" w:rsidRPr="00FA2691" w:rsidRDefault="00FA2691" w:rsidP="00FA2691">
      <w:pPr>
        <w:pStyle w:val="Corpodeltesto"/>
        <w:tabs>
          <w:tab w:val="left" w:pos="540"/>
        </w:tabs>
        <w:spacing w:before="0"/>
        <w:ind w:left="0" w:right="-28"/>
        <w:jc w:val="both"/>
        <w:rPr>
          <w:rFonts w:ascii="Times New Roman" w:hAnsi="Times New Roman" w:cs="Times New Roman"/>
          <w:bCs/>
          <w:spacing w:val="-1"/>
          <w:sz w:val="22"/>
          <w:szCs w:val="22"/>
          <w:lang w:val="it-IT"/>
        </w:rPr>
      </w:pPr>
      <w:r w:rsidRPr="00FA2691">
        <w:rPr>
          <w:rFonts w:ascii="Times New Roman" w:hAnsi="Times New Roman" w:cs="Times New Roman"/>
          <w:bCs/>
          <w:spacing w:val="-1"/>
          <w:sz w:val="22"/>
          <w:szCs w:val="22"/>
          <w:lang w:val="it-IT"/>
        </w:rPr>
        <w:t xml:space="preserve">METODO DI ATTRIBUZIONE PER IL CALCOLO DEL </w:t>
      </w:r>
      <w:r w:rsidRPr="00FA2691">
        <w:rPr>
          <w:rFonts w:ascii="Times New Roman" w:hAnsi="Times New Roman" w:cs="Times New Roman"/>
          <w:bCs/>
          <w:spacing w:val="-2"/>
          <w:sz w:val="22"/>
          <w:szCs w:val="22"/>
          <w:lang w:val="it-IT"/>
        </w:rPr>
        <w:t xml:space="preserve">PUNTEGGIO </w:t>
      </w:r>
      <w:r w:rsidRPr="00FA2691">
        <w:rPr>
          <w:rFonts w:ascii="Times New Roman" w:hAnsi="Times New Roman" w:cs="Times New Roman"/>
          <w:bCs/>
          <w:spacing w:val="-1"/>
          <w:sz w:val="22"/>
          <w:szCs w:val="22"/>
          <w:lang w:val="it-IT"/>
        </w:rPr>
        <w:t>DELL’OFFERTA ECONOMICA</w:t>
      </w:r>
    </w:p>
    <w:p w:rsidR="00FA2691" w:rsidRPr="00FA2691" w:rsidRDefault="00FA2691" w:rsidP="00FA2691">
      <w:pPr>
        <w:pStyle w:val="Corpodeltesto"/>
        <w:tabs>
          <w:tab w:val="left" w:pos="540"/>
        </w:tabs>
        <w:spacing w:before="0"/>
        <w:ind w:left="0" w:right="-28"/>
        <w:jc w:val="both"/>
        <w:rPr>
          <w:rFonts w:ascii="Times New Roman" w:hAnsi="Times New Roman" w:cs="Times New Roman"/>
          <w:sz w:val="22"/>
          <w:szCs w:val="22"/>
          <w:lang w:val="it-IT"/>
        </w:rPr>
      </w:pPr>
    </w:p>
    <w:p w:rsidR="00FA2691" w:rsidRPr="00FA2691" w:rsidRDefault="00FA2691">
      <w:pPr>
        <w:pStyle w:val="Corpodeltesto"/>
        <w:numPr>
          <w:ilvl w:val="0"/>
          <w:numId w:val="31"/>
        </w:numPr>
        <w:spacing w:before="0"/>
        <w:ind w:left="357" w:hanging="357"/>
        <w:jc w:val="both"/>
        <w:rPr>
          <w:rFonts w:ascii="Times New Roman" w:hAnsi="Times New Roman" w:cs="Times New Roman"/>
          <w:sz w:val="22"/>
          <w:szCs w:val="22"/>
          <w:lang w:val="it-IT"/>
        </w:rPr>
      </w:pPr>
      <w:r w:rsidRPr="00FA2691">
        <w:rPr>
          <w:rFonts w:ascii="Times New Roman" w:hAnsi="Times New Roman" w:cs="Times New Roman"/>
          <w:spacing w:val="-1"/>
          <w:sz w:val="22"/>
          <w:szCs w:val="22"/>
          <w:lang w:val="it-IT"/>
        </w:rPr>
        <w:t xml:space="preserve">Il punteggio dell’offerta economica </w:t>
      </w:r>
      <w:r w:rsidRPr="00FA2691">
        <w:rPr>
          <w:rFonts w:ascii="Times New Roman" w:hAnsi="Times New Roman" w:cs="Times New Roman"/>
          <w:sz w:val="22"/>
          <w:szCs w:val="22"/>
          <w:lang w:val="it-IT"/>
        </w:rPr>
        <w:t xml:space="preserve">è </w:t>
      </w:r>
      <w:r w:rsidRPr="00FA2691">
        <w:rPr>
          <w:rFonts w:ascii="Times New Roman" w:hAnsi="Times New Roman" w:cs="Times New Roman"/>
          <w:spacing w:val="-1"/>
          <w:sz w:val="22"/>
          <w:szCs w:val="22"/>
          <w:lang w:val="it-IT"/>
        </w:rPr>
        <w:t xml:space="preserve">attribuito </w:t>
      </w:r>
      <w:r w:rsidRPr="00FA2691">
        <w:rPr>
          <w:rFonts w:ascii="Times New Roman" w:hAnsi="Times New Roman" w:cs="Times New Roman"/>
          <w:sz w:val="22"/>
          <w:szCs w:val="22"/>
          <w:lang w:val="it-IT"/>
        </w:rPr>
        <w:t xml:space="preserve">sulla </w:t>
      </w:r>
      <w:r w:rsidRPr="00FA2691">
        <w:rPr>
          <w:rFonts w:ascii="Times New Roman" w:hAnsi="Times New Roman" w:cs="Times New Roman"/>
          <w:spacing w:val="-1"/>
          <w:sz w:val="22"/>
          <w:szCs w:val="22"/>
          <w:lang w:val="it-IT"/>
        </w:rPr>
        <w:t xml:space="preserve">base dell’offerta di ribasso percentuale per ogni singola voce con applicazione dei punteggi massimi indicati nella sottostante </w:t>
      </w:r>
      <w:r w:rsidRPr="00FA2691">
        <w:rPr>
          <w:rFonts w:ascii="Times New Roman" w:hAnsi="Times New Roman" w:cs="Times New Roman"/>
          <w:sz w:val="22"/>
          <w:szCs w:val="22"/>
          <w:lang w:val="it-IT"/>
        </w:rPr>
        <w:t>tabella</w:t>
      </w:r>
      <w:r w:rsidRPr="00FA2691">
        <w:rPr>
          <w:rFonts w:ascii="Times New Roman" w:hAnsi="Times New Roman" w:cs="Times New Roman"/>
          <w:spacing w:val="-1"/>
          <w:sz w:val="22"/>
          <w:szCs w:val="22"/>
          <w:lang w:val="it-IT"/>
        </w:rPr>
        <w:t>.</w:t>
      </w:r>
    </w:p>
    <w:p w:rsidR="00FA2691" w:rsidRPr="00FA2691" w:rsidRDefault="00FA2691" w:rsidP="00FA2691">
      <w:pPr>
        <w:pStyle w:val="Corpodeltesto"/>
        <w:spacing w:before="0"/>
        <w:ind w:left="0" w:right="-28"/>
        <w:jc w:val="both"/>
        <w:rPr>
          <w:rFonts w:ascii="Times New Roman" w:hAnsi="Times New Roman" w:cs="Times New Roman"/>
          <w:spacing w:val="5"/>
          <w:sz w:val="22"/>
          <w:szCs w:val="22"/>
          <w:lang w:val="it-IT"/>
        </w:rPr>
      </w:pPr>
    </w:p>
    <w:tbl>
      <w:tblPr>
        <w:tblW w:w="8353" w:type="dxa"/>
        <w:jc w:val="center"/>
        <w:tblLayout w:type="fixed"/>
        <w:tblCellMar>
          <w:left w:w="5" w:type="dxa"/>
          <w:right w:w="5" w:type="dxa"/>
        </w:tblCellMar>
        <w:tblLook w:val="0000"/>
      </w:tblPr>
      <w:tblGrid>
        <w:gridCol w:w="1832"/>
        <w:gridCol w:w="5670"/>
        <w:gridCol w:w="851"/>
      </w:tblGrid>
      <w:tr w:rsidR="00FA2691" w:rsidRPr="00B61993" w:rsidTr="00A95797">
        <w:trPr>
          <w:trHeight w:hRule="exact" w:val="1190"/>
          <w:jc w:val="center"/>
        </w:trPr>
        <w:tc>
          <w:tcPr>
            <w:tcW w:w="1832" w:type="dxa"/>
            <w:tcBorders>
              <w:top w:val="single" w:sz="4" w:space="0" w:color="000000"/>
              <w:left w:val="single" w:sz="4" w:space="0" w:color="000000"/>
              <w:bottom w:val="single" w:sz="4" w:space="0" w:color="000000"/>
              <w:right w:val="single" w:sz="4" w:space="0" w:color="000000"/>
            </w:tcBorders>
            <w:vAlign w:val="center"/>
          </w:tcPr>
          <w:p w:rsidR="00FA2691" w:rsidRPr="00FA2691" w:rsidRDefault="00FA2691" w:rsidP="00A95797">
            <w:pPr>
              <w:pStyle w:val="Corpodeltesto"/>
              <w:spacing w:before="0"/>
              <w:ind w:left="0" w:right="-28"/>
              <w:jc w:val="center"/>
              <w:rPr>
                <w:rFonts w:ascii="Times New Roman" w:hAnsi="Times New Roman" w:cs="Times New Roman"/>
                <w:spacing w:val="-1"/>
                <w:sz w:val="22"/>
                <w:szCs w:val="22"/>
                <w:lang w:val="it-IT"/>
              </w:rPr>
            </w:pPr>
            <w:r w:rsidRPr="00FA2691">
              <w:rPr>
                <w:rFonts w:ascii="Times New Roman" w:hAnsi="Times New Roman" w:cs="Times New Roman"/>
                <w:color w:val="000000"/>
                <w:spacing w:val="-1"/>
                <w:sz w:val="22"/>
                <w:szCs w:val="22"/>
                <w:lang w:val="it-IT"/>
              </w:rPr>
              <w:t>OFFERTA ECONOMICA PER SINGOLO AGGIO COME DA CSA</w:t>
            </w:r>
          </w:p>
        </w:tc>
        <w:tc>
          <w:tcPr>
            <w:tcW w:w="5670" w:type="dxa"/>
            <w:tcBorders>
              <w:top w:val="single" w:sz="4" w:space="0" w:color="000000"/>
              <w:left w:val="single" w:sz="4" w:space="0" w:color="000000"/>
              <w:bottom w:val="single" w:sz="4" w:space="0" w:color="000000"/>
              <w:right w:val="single" w:sz="4" w:space="0" w:color="000000"/>
            </w:tcBorders>
          </w:tcPr>
          <w:p w:rsidR="00FA2691" w:rsidRPr="00FA2691" w:rsidRDefault="00FA2691" w:rsidP="00A95797">
            <w:pPr>
              <w:pStyle w:val="Corpodeltesto"/>
              <w:spacing w:before="0"/>
              <w:ind w:left="0" w:right="-28"/>
              <w:jc w:val="center"/>
              <w:rPr>
                <w:rFonts w:ascii="Times New Roman" w:hAnsi="Times New Roman" w:cs="Times New Roman"/>
                <w:color w:val="000000"/>
                <w:spacing w:val="-1"/>
                <w:sz w:val="22"/>
                <w:szCs w:val="22"/>
                <w:lang w:val="it-IT"/>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FA2691" w:rsidRDefault="00FA2691" w:rsidP="00A95797">
            <w:pPr>
              <w:pStyle w:val="Corpodeltesto"/>
              <w:spacing w:before="0"/>
              <w:ind w:left="0" w:right="-28"/>
              <w:jc w:val="center"/>
              <w:rPr>
                <w:rFonts w:ascii="Times New Roman" w:hAnsi="Times New Roman" w:cs="Times New Roman"/>
                <w:color w:val="000000"/>
                <w:spacing w:val="-1"/>
                <w:sz w:val="22"/>
                <w:szCs w:val="22"/>
              </w:rPr>
            </w:pPr>
            <w:r w:rsidRPr="00B61993">
              <w:rPr>
                <w:rFonts w:ascii="Times New Roman" w:hAnsi="Times New Roman" w:cs="Times New Roman"/>
                <w:color w:val="000000"/>
                <w:spacing w:val="-1"/>
                <w:sz w:val="22"/>
                <w:szCs w:val="22"/>
              </w:rPr>
              <w:t>P</w:t>
            </w:r>
            <w:r>
              <w:rPr>
                <w:rFonts w:ascii="Times New Roman" w:hAnsi="Times New Roman" w:cs="Times New Roman"/>
                <w:color w:val="000000"/>
                <w:spacing w:val="-1"/>
                <w:sz w:val="22"/>
                <w:szCs w:val="22"/>
              </w:rPr>
              <w:t>unti</w:t>
            </w:r>
            <w:r w:rsidRPr="00B61993">
              <w:rPr>
                <w:rFonts w:ascii="Times New Roman" w:hAnsi="Times New Roman" w:cs="Times New Roman"/>
                <w:color w:val="000000"/>
                <w:spacing w:val="-1"/>
                <w:sz w:val="22"/>
                <w:szCs w:val="22"/>
              </w:rPr>
              <w:t xml:space="preserve"> (</w:t>
            </w:r>
            <w:r>
              <w:rPr>
                <w:rFonts w:ascii="Times New Roman" w:hAnsi="Times New Roman" w:cs="Times New Roman"/>
                <w:color w:val="000000"/>
                <w:spacing w:val="-1"/>
                <w:sz w:val="22"/>
                <w:szCs w:val="22"/>
              </w:rPr>
              <w:t>max</w:t>
            </w:r>
            <w:r w:rsidRPr="00B61993">
              <w:rPr>
                <w:rFonts w:ascii="Times New Roman" w:hAnsi="Times New Roman" w:cs="Times New Roman"/>
                <w:color w:val="000000"/>
                <w:spacing w:val="-1"/>
                <w:sz w:val="22"/>
                <w:szCs w:val="22"/>
              </w:rPr>
              <w:t xml:space="preserve"> 20)</w:t>
            </w:r>
          </w:p>
          <w:p w:rsidR="00FA2691" w:rsidRPr="009C478A" w:rsidRDefault="00FA2691" w:rsidP="00A95797">
            <w:pPr>
              <w:pStyle w:val="Corpodeltesto"/>
              <w:spacing w:before="0"/>
              <w:ind w:left="0" w:right="-28"/>
              <w:jc w:val="center"/>
              <w:rPr>
                <w:rFonts w:ascii="Times New Roman" w:hAnsi="Times New Roman" w:cs="Times New Roman"/>
                <w:i/>
                <w:spacing w:val="-1"/>
                <w:sz w:val="22"/>
                <w:szCs w:val="22"/>
              </w:rPr>
            </w:pPr>
            <w:r w:rsidRPr="009C478A">
              <w:rPr>
                <w:rFonts w:ascii="Times New Roman" w:hAnsi="Times New Roman" w:cs="Times New Roman"/>
                <w:i/>
                <w:color w:val="000000"/>
                <w:spacing w:val="-1"/>
                <w:sz w:val="22"/>
                <w:szCs w:val="22"/>
              </w:rPr>
              <w:t>“Ci”</w:t>
            </w:r>
          </w:p>
        </w:tc>
      </w:tr>
      <w:tr w:rsidR="00FA2691" w:rsidRPr="00B61993" w:rsidTr="00A95797">
        <w:trPr>
          <w:trHeight w:hRule="exact" w:val="660"/>
          <w:jc w:val="center"/>
        </w:trPr>
        <w:tc>
          <w:tcPr>
            <w:tcW w:w="1832" w:type="dxa"/>
            <w:tcBorders>
              <w:top w:val="single" w:sz="4" w:space="0" w:color="000000"/>
              <w:left w:val="single" w:sz="4" w:space="0" w:color="000000"/>
              <w:bottom w:val="single" w:sz="4" w:space="0" w:color="000000"/>
              <w:right w:val="single" w:sz="4" w:space="0" w:color="000000"/>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0B61993">
              <w:rPr>
                <w:rFonts w:ascii="Times New Roman" w:hAnsi="Times New Roman" w:cs="Times New Roman"/>
                <w:color w:val="000000"/>
                <w:spacing w:val="-1"/>
                <w:sz w:val="22"/>
                <w:szCs w:val="22"/>
              </w:rPr>
              <w:t>A1</w:t>
            </w:r>
          </w:p>
        </w:tc>
        <w:tc>
          <w:tcPr>
            <w:tcW w:w="5670" w:type="dxa"/>
            <w:tcBorders>
              <w:top w:val="single" w:sz="4" w:space="0" w:color="000000"/>
              <w:left w:val="single" w:sz="4" w:space="0" w:color="000000"/>
              <w:bottom w:val="single" w:sz="4" w:space="0" w:color="000000"/>
              <w:right w:val="single" w:sz="4" w:space="0" w:color="000000"/>
            </w:tcBorders>
          </w:tcPr>
          <w:p w:rsidR="00FA2691" w:rsidRPr="00FA2691" w:rsidRDefault="00FA2691" w:rsidP="00A95797">
            <w:pPr>
              <w:pStyle w:val="Corpodeltesto"/>
              <w:spacing w:before="0"/>
              <w:ind w:left="0" w:right="142"/>
              <w:jc w:val="both"/>
              <w:rPr>
                <w:rFonts w:ascii="Times New Roman" w:hAnsi="Times New Roman" w:cs="Times New Roman"/>
                <w:i/>
                <w:color w:val="000000"/>
                <w:spacing w:val="-1"/>
                <w:sz w:val="22"/>
                <w:szCs w:val="22"/>
                <w:lang w:val="it-IT"/>
              </w:rPr>
            </w:pPr>
            <w:r w:rsidRPr="00FA2691">
              <w:rPr>
                <w:rFonts w:ascii="Times New Roman" w:hAnsi="Times New Roman" w:cs="Times New Roman"/>
                <w:i/>
                <w:sz w:val="22"/>
                <w:szCs w:val="22"/>
                <w:lang w:val="it-IT"/>
              </w:rPr>
              <w:t>servizio di gestione e riscossione ordinaria dell’Imposta municipale sugli immobili (IMU)</w:t>
            </w:r>
          </w:p>
        </w:tc>
        <w:tc>
          <w:tcPr>
            <w:tcW w:w="851" w:type="dxa"/>
            <w:tcBorders>
              <w:top w:val="single" w:sz="4" w:space="0" w:color="000000"/>
              <w:left w:val="single" w:sz="4" w:space="0" w:color="000000"/>
              <w:bottom w:val="single" w:sz="4" w:space="0" w:color="000000"/>
              <w:right w:val="single" w:sz="4" w:space="0" w:color="000000"/>
            </w:tcBorders>
            <w:vAlign w:val="center"/>
          </w:tcPr>
          <w:p w:rsidR="00FA2691" w:rsidRPr="00B61993" w:rsidRDefault="00FA2691" w:rsidP="00A95797">
            <w:pPr>
              <w:pStyle w:val="Corpodeltesto"/>
              <w:spacing w:before="0"/>
              <w:ind w:left="0" w:right="142"/>
              <w:jc w:val="center"/>
              <w:rPr>
                <w:rFonts w:ascii="Times New Roman" w:hAnsi="Times New Roman" w:cs="Times New Roman"/>
                <w:spacing w:val="-1"/>
                <w:sz w:val="22"/>
                <w:szCs w:val="22"/>
              </w:rPr>
            </w:pPr>
            <w:r w:rsidRPr="00B61993">
              <w:rPr>
                <w:rFonts w:ascii="Times New Roman" w:hAnsi="Times New Roman" w:cs="Times New Roman"/>
                <w:color w:val="000000"/>
                <w:spacing w:val="-1"/>
                <w:sz w:val="22"/>
                <w:szCs w:val="22"/>
              </w:rPr>
              <w:t>3</w:t>
            </w:r>
          </w:p>
        </w:tc>
      </w:tr>
      <w:tr w:rsidR="00FA2691" w:rsidRPr="00B61993" w:rsidTr="00A95797">
        <w:trPr>
          <w:trHeight w:hRule="exact" w:val="569"/>
          <w:jc w:val="center"/>
        </w:trPr>
        <w:tc>
          <w:tcPr>
            <w:tcW w:w="1832" w:type="dxa"/>
            <w:tcBorders>
              <w:top w:val="single" w:sz="4" w:space="0" w:color="000000"/>
              <w:left w:val="single" w:sz="4" w:space="0" w:color="000000"/>
              <w:bottom w:val="single" w:sz="4" w:space="0" w:color="000000"/>
              <w:right w:val="single" w:sz="4" w:space="0" w:color="000000"/>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0B61993">
              <w:rPr>
                <w:rFonts w:ascii="Times New Roman" w:hAnsi="Times New Roman" w:cs="Times New Roman"/>
                <w:color w:val="000000"/>
                <w:spacing w:val="-1"/>
                <w:sz w:val="22"/>
                <w:szCs w:val="22"/>
              </w:rPr>
              <w:t>A2</w:t>
            </w:r>
          </w:p>
        </w:tc>
        <w:tc>
          <w:tcPr>
            <w:tcW w:w="5670" w:type="dxa"/>
            <w:tcBorders>
              <w:top w:val="single" w:sz="4" w:space="0" w:color="000000"/>
              <w:left w:val="single" w:sz="4" w:space="0" w:color="000000"/>
              <w:bottom w:val="single" w:sz="4" w:space="0" w:color="000000"/>
              <w:right w:val="single" w:sz="4" w:space="0" w:color="000000"/>
            </w:tcBorders>
          </w:tcPr>
          <w:p w:rsidR="00FA2691" w:rsidRPr="00474EB1" w:rsidRDefault="00FA2691" w:rsidP="00A95797">
            <w:pPr>
              <w:ind w:left="137" w:right="188"/>
              <w:rPr>
                <w:rFonts w:ascii="Times New Roman" w:hAnsi="Times New Roman" w:cs="Times New Roman"/>
                <w:i/>
              </w:rPr>
            </w:pPr>
            <w:r w:rsidRPr="00474EB1">
              <w:rPr>
                <w:rFonts w:ascii="Times New Roman" w:hAnsi="Times New Roman" w:cs="Times New Roman"/>
                <w:i/>
              </w:rPr>
              <w:t xml:space="preserve">servizio di gestione e riscossione ordinaria della Tassa Rifiuti (TARI); </w:t>
            </w:r>
          </w:p>
          <w:p w:rsidR="00FA2691" w:rsidRPr="00FA2691" w:rsidRDefault="00FA2691" w:rsidP="00A95797">
            <w:pPr>
              <w:pStyle w:val="Corpodeltesto"/>
              <w:spacing w:before="0"/>
              <w:ind w:left="0" w:right="142"/>
              <w:jc w:val="center"/>
              <w:rPr>
                <w:rFonts w:ascii="Times New Roman" w:hAnsi="Times New Roman" w:cs="Times New Roman"/>
                <w:i/>
                <w:color w:val="000000"/>
                <w:spacing w:val="-1"/>
                <w:sz w:val="22"/>
                <w:szCs w:val="22"/>
                <w:lang w:val="it-IT"/>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FA2691" w:rsidRPr="00B61993" w:rsidRDefault="00FA2691" w:rsidP="00A95797">
            <w:pPr>
              <w:pStyle w:val="Corpodeltesto"/>
              <w:spacing w:before="0"/>
              <w:ind w:left="0" w:right="142"/>
              <w:jc w:val="center"/>
              <w:rPr>
                <w:rFonts w:ascii="Times New Roman" w:hAnsi="Times New Roman" w:cs="Times New Roman"/>
                <w:spacing w:val="-1"/>
                <w:sz w:val="22"/>
                <w:szCs w:val="22"/>
              </w:rPr>
            </w:pPr>
            <w:r w:rsidRPr="00B61993">
              <w:rPr>
                <w:rFonts w:ascii="Times New Roman" w:hAnsi="Times New Roman" w:cs="Times New Roman"/>
                <w:color w:val="000000"/>
                <w:spacing w:val="-1"/>
                <w:sz w:val="22"/>
                <w:szCs w:val="22"/>
              </w:rPr>
              <w:t>5</w:t>
            </w:r>
          </w:p>
        </w:tc>
      </w:tr>
      <w:tr w:rsidR="00FA2691" w:rsidRPr="00B61993" w:rsidTr="00A95797">
        <w:trPr>
          <w:trHeight w:hRule="exact" w:val="847"/>
          <w:jc w:val="center"/>
        </w:trPr>
        <w:tc>
          <w:tcPr>
            <w:tcW w:w="1832" w:type="dxa"/>
            <w:tcBorders>
              <w:top w:val="single" w:sz="4" w:space="0" w:color="000000"/>
              <w:left w:val="single" w:sz="4" w:space="0" w:color="000000"/>
              <w:bottom w:val="single" w:sz="4" w:space="0" w:color="000000"/>
              <w:right w:val="single" w:sz="4" w:space="0" w:color="000000"/>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0B61993">
              <w:rPr>
                <w:rFonts w:ascii="Times New Roman" w:hAnsi="Times New Roman" w:cs="Times New Roman"/>
                <w:color w:val="000000"/>
                <w:spacing w:val="-1"/>
                <w:sz w:val="22"/>
                <w:szCs w:val="22"/>
              </w:rPr>
              <w:t>A3</w:t>
            </w:r>
          </w:p>
        </w:tc>
        <w:tc>
          <w:tcPr>
            <w:tcW w:w="5670" w:type="dxa"/>
            <w:tcBorders>
              <w:top w:val="single" w:sz="4" w:space="0" w:color="000000"/>
              <w:left w:val="single" w:sz="4" w:space="0" w:color="000000"/>
              <w:bottom w:val="single" w:sz="4" w:space="0" w:color="000000"/>
              <w:right w:val="single" w:sz="4" w:space="0" w:color="000000"/>
            </w:tcBorders>
          </w:tcPr>
          <w:p w:rsidR="00FA2691" w:rsidRPr="00474EB1" w:rsidRDefault="00FA2691" w:rsidP="00A95797">
            <w:pPr>
              <w:ind w:left="137" w:right="188"/>
              <w:rPr>
                <w:rFonts w:ascii="Times New Roman" w:hAnsi="Times New Roman" w:cs="Times New Roman"/>
                <w:i/>
              </w:rPr>
            </w:pPr>
            <w:r w:rsidRPr="00474EB1">
              <w:rPr>
                <w:rFonts w:ascii="Times New Roman" w:hAnsi="Times New Roman" w:cs="Times New Roman"/>
                <w:i/>
              </w:rPr>
              <w:t>servizio di gestione e riscossione ordinaria del Canone Unico patrimoniale (CUP) e del canone patrimoniale per l'occupazione nei mercati</w:t>
            </w:r>
          </w:p>
          <w:p w:rsidR="00FA2691" w:rsidRPr="00FA2691" w:rsidRDefault="00FA2691" w:rsidP="00A95797">
            <w:pPr>
              <w:pStyle w:val="Corpodeltesto"/>
              <w:spacing w:before="0"/>
              <w:ind w:left="0" w:right="142"/>
              <w:jc w:val="both"/>
              <w:rPr>
                <w:rFonts w:ascii="Times New Roman" w:hAnsi="Times New Roman" w:cs="Times New Roman"/>
                <w:i/>
                <w:color w:val="000000"/>
                <w:spacing w:val="-1"/>
                <w:sz w:val="22"/>
                <w:szCs w:val="22"/>
                <w:lang w:val="it-IT"/>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FA2691" w:rsidRPr="00B61993" w:rsidRDefault="00FA2691" w:rsidP="00A95797">
            <w:pPr>
              <w:pStyle w:val="Corpodeltesto"/>
              <w:spacing w:before="0"/>
              <w:ind w:left="0" w:right="142"/>
              <w:jc w:val="center"/>
              <w:rPr>
                <w:rFonts w:ascii="Times New Roman" w:hAnsi="Times New Roman" w:cs="Times New Roman"/>
                <w:spacing w:val="-1"/>
                <w:sz w:val="22"/>
                <w:szCs w:val="22"/>
              </w:rPr>
            </w:pPr>
            <w:r w:rsidRPr="00B61993">
              <w:rPr>
                <w:rFonts w:ascii="Times New Roman" w:hAnsi="Times New Roman" w:cs="Times New Roman"/>
                <w:color w:val="000000"/>
                <w:spacing w:val="-1"/>
                <w:sz w:val="22"/>
                <w:szCs w:val="22"/>
              </w:rPr>
              <w:t>2</w:t>
            </w:r>
          </w:p>
        </w:tc>
      </w:tr>
      <w:tr w:rsidR="00FA2691" w:rsidRPr="00B61993" w:rsidTr="00A95797">
        <w:trPr>
          <w:trHeight w:hRule="exact" w:val="1426"/>
          <w:jc w:val="center"/>
        </w:trPr>
        <w:tc>
          <w:tcPr>
            <w:tcW w:w="1832" w:type="dxa"/>
            <w:tcBorders>
              <w:top w:val="single" w:sz="4" w:space="0" w:color="000000"/>
              <w:left w:val="single" w:sz="4" w:space="0" w:color="000000"/>
              <w:bottom w:val="single" w:sz="4" w:space="0" w:color="000000"/>
              <w:right w:val="single" w:sz="4" w:space="0" w:color="000000"/>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0B61993">
              <w:rPr>
                <w:rFonts w:ascii="Times New Roman" w:hAnsi="Times New Roman" w:cs="Times New Roman"/>
                <w:color w:val="000000"/>
                <w:spacing w:val="-1"/>
                <w:sz w:val="22"/>
                <w:szCs w:val="22"/>
              </w:rPr>
              <w:t>A4</w:t>
            </w:r>
          </w:p>
        </w:tc>
        <w:tc>
          <w:tcPr>
            <w:tcW w:w="5670" w:type="dxa"/>
            <w:tcBorders>
              <w:top w:val="single" w:sz="4" w:space="0" w:color="000000"/>
              <w:left w:val="single" w:sz="4" w:space="0" w:color="000000"/>
              <w:bottom w:val="single" w:sz="4" w:space="0" w:color="000000"/>
              <w:right w:val="single" w:sz="4" w:space="0" w:color="000000"/>
            </w:tcBorders>
          </w:tcPr>
          <w:p w:rsidR="00FA2691" w:rsidRPr="00474EB1" w:rsidRDefault="00FA2691" w:rsidP="00A95797">
            <w:pPr>
              <w:ind w:left="137" w:right="188"/>
              <w:rPr>
                <w:rFonts w:ascii="Times New Roman" w:hAnsi="Times New Roman" w:cs="Times New Roman"/>
                <w:i/>
              </w:rPr>
            </w:pPr>
            <w:r w:rsidRPr="00474EB1">
              <w:rPr>
                <w:rFonts w:ascii="Times New Roman" w:hAnsi="Times New Roman" w:cs="Times New Roman"/>
                <w:i/>
              </w:rPr>
              <w:t>servizio di accertamento e riscossione coattiva delle violazioni IMU, TARI, CUP</w:t>
            </w:r>
            <w:r w:rsidR="003A191B">
              <w:rPr>
                <w:rFonts w:ascii="Times New Roman" w:hAnsi="Times New Roman" w:cs="Times New Roman"/>
                <w:i/>
              </w:rPr>
              <w:t xml:space="preserve">, </w:t>
            </w:r>
            <w:r w:rsidRPr="00474EB1">
              <w:rPr>
                <w:rFonts w:ascii="Times New Roman" w:hAnsi="Times New Roman" w:cs="Times New Roman"/>
                <w:i/>
              </w:rPr>
              <w:t>imposta di soggiorno</w:t>
            </w:r>
            <w:r w:rsidR="003A191B">
              <w:rPr>
                <w:rFonts w:ascii="Times New Roman" w:hAnsi="Times New Roman" w:cs="Times New Roman"/>
                <w:i/>
              </w:rPr>
              <w:t xml:space="preserve">, </w:t>
            </w:r>
            <w:r w:rsidR="003A191B" w:rsidRPr="003A191B">
              <w:rPr>
                <w:rFonts w:ascii="Times New Roman" w:hAnsi="Times New Roman" w:cs="Times New Roman"/>
                <w:i/>
              </w:rPr>
              <w:t>violazioni codice della strada</w:t>
            </w:r>
            <w:r w:rsidR="003A191B">
              <w:rPr>
                <w:rFonts w:ascii="Times New Roman" w:hAnsi="Times New Roman" w:cs="Times New Roman"/>
                <w:i/>
              </w:rPr>
              <w:t>,</w:t>
            </w:r>
            <w:r w:rsidRPr="00474EB1">
              <w:rPr>
                <w:rFonts w:ascii="Times New Roman" w:hAnsi="Times New Roman" w:cs="Times New Roman"/>
                <w:i/>
              </w:rPr>
              <w:t xml:space="preserve"> relativamente agli atti emessi dal Concessionario nell’espletamento dei servizi di cu</w:t>
            </w:r>
            <w:r>
              <w:rPr>
                <w:rFonts w:ascii="Times New Roman" w:hAnsi="Times New Roman" w:cs="Times New Roman"/>
                <w:i/>
              </w:rPr>
              <w:t>i ai punti S1, S2, S3, S5 e S6</w:t>
            </w:r>
          </w:p>
          <w:p w:rsidR="00FA2691" w:rsidRPr="00FA2691" w:rsidRDefault="00FA2691" w:rsidP="00A95797">
            <w:pPr>
              <w:pStyle w:val="Corpodeltesto"/>
              <w:spacing w:before="0"/>
              <w:ind w:left="0" w:right="142"/>
              <w:jc w:val="both"/>
              <w:rPr>
                <w:rFonts w:ascii="Times New Roman" w:hAnsi="Times New Roman" w:cs="Times New Roman"/>
                <w:i/>
                <w:color w:val="000000"/>
                <w:spacing w:val="-1"/>
                <w:sz w:val="22"/>
                <w:szCs w:val="22"/>
                <w:lang w:val="it-IT"/>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FA2691" w:rsidRPr="00B61993" w:rsidRDefault="00FA2691" w:rsidP="00A95797">
            <w:pPr>
              <w:pStyle w:val="Corpodeltesto"/>
              <w:spacing w:before="0"/>
              <w:ind w:left="0" w:right="142"/>
              <w:jc w:val="center"/>
              <w:rPr>
                <w:rFonts w:ascii="Times New Roman" w:hAnsi="Times New Roman" w:cs="Times New Roman"/>
                <w:spacing w:val="-1"/>
                <w:sz w:val="22"/>
                <w:szCs w:val="22"/>
              </w:rPr>
            </w:pPr>
            <w:r w:rsidRPr="00B61993">
              <w:rPr>
                <w:rFonts w:ascii="Times New Roman" w:hAnsi="Times New Roman" w:cs="Times New Roman"/>
                <w:color w:val="000000"/>
                <w:spacing w:val="-1"/>
                <w:sz w:val="22"/>
                <w:szCs w:val="22"/>
              </w:rPr>
              <w:t>4</w:t>
            </w:r>
          </w:p>
        </w:tc>
      </w:tr>
      <w:tr w:rsidR="00FA2691" w:rsidRPr="00B61993" w:rsidTr="00A95797">
        <w:trPr>
          <w:trHeight w:hRule="exact" w:val="837"/>
          <w:jc w:val="center"/>
        </w:trPr>
        <w:tc>
          <w:tcPr>
            <w:tcW w:w="1832" w:type="dxa"/>
            <w:tcBorders>
              <w:top w:val="single" w:sz="4" w:space="0" w:color="000000"/>
              <w:left w:val="single" w:sz="4" w:space="0" w:color="000000"/>
              <w:bottom w:val="single" w:sz="4" w:space="0" w:color="000000"/>
              <w:right w:val="single" w:sz="4" w:space="0" w:color="000000"/>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0B61993">
              <w:rPr>
                <w:rFonts w:ascii="Times New Roman" w:hAnsi="Times New Roman" w:cs="Times New Roman"/>
                <w:color w:val="000000"/>
                <w:spacing w:val="-1"/>
                <w:sz w:val="22"/>
                <w:szCs w:val="22"/>
              </w:rPr>
              <w:t>A5</w:t>
            </w:r>
          </w:p>
        </w:tc>
        <w:tc>
          <w:tcPr>
            <w:tcW w:w="5670" w:type="dxa"/>
            <w:tcBorders>
              <w:top w:val="single" w:sz="4" w:space="0" w:color="000000"/>
              <w:left w:val="single" w:sz="4" w:space="0" w:color="000000"/>
              <w:bottom w:val="single" w:sz="4" w:space="0" w:color="000000"/>
              <w:right w:val="single" w:sz="4" w:space="0" w:color="000000"/>
            </w:tcBorders>
          </w:tcPr>
          <w:p w:rsidR="00FA2691" w:rsidRPr="00FA2691" w:rsidRDefault="00FA2691" w:rsidP="00A95797">
            <w:pPr>
              <w:pStyle w:val="Corpodeltesto"/>
              <w:spacing w:before="0"/>
              <w:ind w:left="0" w:right="142"/>
              <w:jc w:val="both"/>
              <w:rPr>
                <w:rFonts w:ascii="Times New Roman" w:hAnsi="Times New Roman" w:cs="Times New Roman"/>
                <w:i/>
                <w:color w:val="000000"/>
                <w:spacing w:val="-1"/>
                <w:sz w:val="22"/>
                <w:szCs w:val="22"/>
                <w:lang w:val="it-IT"/>
              </w:rPr>
            </w:pPr>
            <w:r w:rsidRPr="00FA2691">
              <w:rPr>
                <w:rFonts w:ascii="Times New Roman" w:hAnsi="Times New Roman" w:cs="Times New Roman"/>
                <w:i/>
                <w:sz w:val="22"/>
                <w:szCs w:val="22"/>
                <w:lang w:val="it-IT"/>
              </w:rPr>
              <w:t>servizio di riscossione coattiva delle entrate già oggetto di precedenti accertamenti e non affidate ad altro concessionario o agente della riscossione.</w:t>
            </w:r>
          </w:p>
        </w:tc>
        <w:tc>
          <w:tcPr>
            <w:tcW w:w="851" w:type="dxa"/>
            <w:tcBorders>
              <w:top w:val="single" w:sz="4" w:space="0" w:color="000000"/>
              <w:left w:val="single" w:sz="4" w:space="0" w:color="000000"/>
              <w:bottom w:val="single" w:sz="4" w:space="0" w:color="000000"/>
              <w:right w:val="single" w:sz="4" w:space="0" w:color="000000"/>
            </w:tcBorders>
            <w:vAlign w:val="center"/>
          </w:tcPr>
          <w:p w:rsidR="00FA2691" w:rsidRPr="00B61993" w:rsidRDefault="00FA2691" w:rsidP="00A95797">
            <w:pPr>
              <w:pStyle w:val="Corpodeltesto"/>
              <w:spacing w:before="0"/>
              <w:ind w:left="0" w:right="142"/>
              <w:jc w:val="center"/>
              <w:rPr>
                <w:rFonts w:ascii="Times New Roman" w:hAnsi="Times New Roman" w:cs="Times New Roman"/>
                <w:spacing w:val="-1"/>
                <w:sz w:val="22"/>
                <w:szCs w:val="22"/>
              </w:rPr>
            </w:pPr>
            <w:r w:rsidRPr="00B61993">
              <w:rPr>
                <w:rFonts w:ascii="Times New Roman" w:hAnsi="Times New Roman" w:cs="Times New Roman"/>
                <w:color w:val="000000"/>
                <w:spacing w:val="-1"/>
                <w:sz w:val="22"/>
                <w:szCs w:val="22"/>
              </w:rPr>
              <w:t>4</w:t>
            </w:r>
          </w:p>
        </w:tc>
      </w:tr>
      <w:tr w:rsidR="00FA2691" w:rsidRPr="00B61993" w:rsidTr="00A95797">
        <w:trPr>
          <w:trHeight w:hRule="exact" w:val="566"/>
          <w:jc w:val="center"/>
        </w:trPr>
        <w:tc>
          <w:tcPr>
            <w:tcW w:w="1832" w:type="dxa"/>
            <w:tcBorders>
              <w:top w:val="single" w:sz="4" w:space="0" w:color="000000"/>
              <w:left w:val="single" w:sz="4" w:space="0" w:color="000000"/>
              <w:bottom w:val="single" w:sz="4" w:space="0" w:color="000000"/>
              <w:right w:val="single" w:sz="4" w:space="0" w:color="000000"/>
            </w:tcBorders>
            <w:vAlign w:val="center"/>
          </w:tcPr>
          <w:p w:rsidR="00FA2691" w:rsidRPr="00B61993" w:rsidRDefault="00FA2691" w:rsidP="00A95797">
            <w:pPr>
              <w:pStyle w:val="Corpodeltesto"/>
              <w:spacing w:before="0"/>
              <w:ind w:left="0" w:right="-28"/>
              <w:jc w:val="center"/>
              <w:rPr>
                <w:rFonts w:ascii="Times New Roman" w:hAnsi="Times New Roman" w:cs="Times New Roman"/>
                <w:spacing w:val="-1"/>
                <w:sz w:val="22"/>
                <w:szCs w:val="22"/>
              </w:rPr>
            </w:pPr>
            <w:r w:rsidRPr="00B61993">
              <w:rPr>
                <w:rFonts w:ascii="Times New Roman" w:hAnsi="Times New Roman" w:cs="Times New Roman"/>
                <w:color w:val="000000"/>
                <w:spacing w:val="-1"/>
                <w:sz w:val="22"/>
                <w:szCs w:val="22"/>
              </w:rPr>
              <w:t>A6</w:t>
            </w:r>
          </w:p>
        </w:tc>
        <w:tc>
          <w:tcPr>
            <w:tcW w:w="5670" w:type="dxa"/>
            <w:tcBorders>
              <w:top w:val="single" w:sz="4" w:space="0" w:color="000000"/>
              <w:left w:val="single" w:sz="4" w:space="0" w:color="000000"/>
              <w:bottom w:val="single" w:sz="4" w:space="0" w:color="000000"/>
              <w:right w:val="single" w:sz="4" w:space="0" w:color="000000"/>
            </w:tcBorders>
          </w:tcPr>
          <w:p w:rsidR="00FA2691" w:rsidRPr="00474EB1" w:rsidRDefault="00FA2691" w:rsidP="00A95797">
            <w:pPr>
              <w:ind w:left="137" w:right="188"/>
              <w:rPr>
                <w:rFonts w:ascii="Times New Roman" w:hAnsi="Times New Roman" w:cs="Times New Roman"/>
                <w:i/>
              </w:rPr>
            </w:pPr>
            <w:r w:rsidRPr="00474EB1">
              <w:rPr>
                <w:rFonts w:ascii="Times New Roman" w:hAnsi="Times New Roman" w:cs="Times New Roman"/>
                <w:i/>
              </w:rPr>
              <w:t>il servizio di gestione, supporto alla riscossione ordinaria dell’Imposta di Soggiorno</w:t>
            </w:r>
          </w:p>
          <w:p w:rsidR="00FA2691" w:rsidRPr="00FA2691" w:rsidRDefault="00FA2691" w:rsidP="00A95797">
            <w:pPr>
              <w:pStyle w:val="Corpodeltesto"/>
              <w:spacing w:before="0"/>
              <w:ind w:left="0" w:right="142"/>
              <w:jc w:val="both"/>
              <w:rPr>
                <w:rFonts w:ascii="Times New Roman" w:hAnsi="Times New Roman" w:cs="Times New Roman"/>
                <w:i/>
                <w:color w:val="000000"/>
                <w:spacing w:val="-1"/>
                <w:sz w:val="22"/>
                <w:szCs w:val="22"/>
                <w:lang w:val="it-IT"/>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FA2691" w:rsidRPr="00B61993" w:rsidRDefault="00FA2691" w:rsidP="00A95797">
            <w:pPr>
              <w:pStyle w:val="Corpodeltesto"/>
              <w:spacing w:before="0"/>
              <w:ind w:left="0" w:right="142"/>
              <w:jc w:val="center"/>
              <w:rPr>
                <w:rFonts w:ascii="Times New Roman" w:hAnsi="Times New Roman" w:cs="Times New Roman"/>
                <w:spacing w:val="-1"/>
                <w:sz w:val="22"/>
                <w:szCs w:val="22"/>
              </w:rPr>
            </w:pPr>
            <w:r w:rsidRPr="00B61993">
              <w:rPr>
                <w:rFonts w:ascii="Times New Roman" w:hAnsi="Times New Roman" w:cs="Times New Roman"/>
                <w:color w:val="000000"/>
                <w:spacing w:val="-1"/>
                <w:sz w:val="22"/>
                <w:szCs w:val="22"/>
              </w:rPr>
              <w:t>2</w:t>
            </w:r>
          </w:p>
        </w:tc>
      </w:tr>
    </w:tbl>
    <w:p w:rsidR="00FA2691" w:rsidRPr="00B61993" w:rsidRDefault="00FA2691" w:rsidP="00FA2691">
      <w:pPr>
        <w:ind w:right="-28"/>
        <w:rPr>
          <w:rFonts w:ascii="Times New Roman" w:hAnsi="Times New Roman" w:cs="Times New Roman"/>
          <w:spacing w:val="5"/>
        </w:rPr>
      </w:pPr>
    </w:p>
    <w:p w:rsidR="00FA2691" w:rsidRPr="00FA2691" w:rsidRDefault="00FA2691">
      <w:pPr>
        <w:pStyle w:val="Corpodeltesto"/>
        <w:numPr>
          <w:ilvl w:val="0"/>
          <w:numId w:val="31"/>
        </w:numPr>
        <w:spacing w:before="0"/>
        <w:ind w:left="357" w:hanging="357"/>
        <w:jc w:val="both"/>
        <w:rPr>
          <w:rFonts w:ascii="Times New Roman" w:hAnsi="Times New Roman" w:cs="Times New Roman"/>
          <w:spacing w:val="5"/>
          <w:sz w:val="22"/>
          <w:szCs w:val="22"/>
          <w:lang w:val="it-IT"/>
        </w:rPr>
      </w:pPr>
      <w:r w:rsidRPr="00FA2691">
        <w:rPr>
          <w:rFonts w:ascii="Times New Roman" w:hAnsi="Times New Roman" w:cs="Times New Roman"/>
          <w:spacing w:val="-1"/>
          <w:sz w:val="22"/>
          <w:szCs w:val="22"/>
          <w:lang w:val="it-IT"/>
        </w:rPr>
        <w:lastRenderedPageBreak/>
        <w:t xml:space="preserve">Quanto all’offerta economica, </w:t>
      </w:r>
      <w:r w:rsidRPr="00FA2691">
        <w:rPr>
          <w:rFonts w:ascii="Times New Roman" w:hAnsi="Times New Roman" w:cs="Times New Roman"/>
          <w:sz w:val="22"/>
          <w:szCs w:val="22"/>
          <w:lang w:val="it-IT"/>
        </w:rPr>
        <w:t xml:space="preserve">è </w:t>
      </w:r>
      <w:r w:rsidRPr="00FA2691">
        <w:rPr>
          <w:rFonts w:ascii="Times New Roman" w:hAnsi="Times New Roman" w:cs="Times New Roman"/>
          <w:spacing w:val="-1"/>
          <w:sz w:val="22"/>
          <w:szCs w:val="22"/>
          <w:lang w:val="it-IT"/>
        </w:rPr>
        <w:t>attribuito</w:t>
      </w:r>
      <w:r w:rsidRPr="00FA2691">
        <w:rPr>
          <w:rFonts w:ascii="Times New Roman" w:hAnsi="Times New Roman" w:cs="Times New Roman"/>
          <w:spacing w:val="5"/>
          <w:sz w:val="22"/>
          <w:szCs w:val="22"/>
          <w:lang w:val="it-IT"/>
        </w:rPr>
        <w:t xml:space="preserve"> uno specifico punteggio per ogni singolo ribasso indicato dalle ditte secondo la seguente formula</w:t>
      </w:r>
    </w:p>
    <w:p w:rsidR="00FA2691" w:rsidRPr="00FA2691" w:rsidRDefault="00FA2691" w:rsidP="00FA2691">
      <w:pPr>
        <w:pStyle w:val="Corpodeltesto"/>
        <w:spacing w:before="0"/>
        <w:ind w:left="0" w:right="-28"/>
        <w:jc w:val="both"/>
        <w:rPr>
          <w:rFonts w:ascii="Times New Roman" w:hAnsi="Times New Roman" w:cs="Times New Roman"/>
          <w:spacing w:val="5"/>
          <w:sz w:val="22"/>
          <w:szCs w:val="22"/>
          <w:lang w:val="it-IT"/>
        </w:rPr>
      </w:pPr>
    </w:p>
    <w:tbl>
      <w:tblPr>
        <w:tblStyle w:val="Grigliatabella"/>
        <w:tblW w:w="0" w:type="auto"/>
        <w:tblInd w:w="1983" w:type="dxa"/>
        <w:tblLook w:val="04A0"/>
      </w:tblPr>
      <w:tblGrid>
        <w:gridCol w:w="4786"/>
      </w:tblGrid>
      <w:tr w:rsidR="00FA2691" w:rsidTr="00A95797">
        <w:trPr>
          <w:trHeight w:val="305"/>
        </w:trPr>
        <w:tc>
          <w:tcPr>
            <w:tcW w:w="4786" w:type="dxa"/>
          </w:tcPr>
          <w:p w:rsidR="00FA2691" w:rsidRDefault="00FA2691" w:rsidP="00A95797">
            <w:pPr>
              <w:pStyle w:val="Corpodeltesto"/>
              <w:spacing w:before="0"/>
              <w:ind w:left="0" w:right="-28"/>
              <w:jc w:val="center"/>
              <w:rPr>
                <w:rFonts w:ascii="Times New Roman" w:hAnsi="Times New Roman" w:cs="Times New Roman"/>
                <w:i/>
                <w:iCs/>
                <w:spacing w:val="-1"/>
                <w:sz w:val="22"/>
                <w:szCs w:val="22"/>
              </w:rPr>
            </w:pPr>
            <w:r>
              <w:rPr>
                <w:rFonts w:ascii="Times New Roman" w:hAnsi="Times New Roman" w:cs="Times New Roman"/>
                <w:i/>
                <w:iCs/>
                <w:spacing w:val="-1"/>
                <w:sz w:val="22"/>
                <w:szCs w:val="22"/>
              </w:rPr>
              <w:t>Pi = Ci * (Ra/Rmax)</w:t>
            </w:r>
          </w:p>
        </w:tc>
      </w:tr>
    </w:tbl>
    <w:p w:rsidR="00FA2691" w:rsidRDefault="00FA2691" w:rsidP="00FA2691">
      <w:pPr>
        <w:pStyle w:val="Corpodeltesto"/>
        <w:spacing w:before="0"/>
        <w:ind w:left="0" w:right="-28"/>
        <w:jc w:val="both"/>
        <w:rPr>
          <w:rFonts w:ascii="Times New Roman" w:hAnsi="Times New Roman" w:cs="Times New Roman"/>
          <w:i/>
          <w:iCs/>
          <w:spacing w:val="-1"/>
          <w:sz w:val="22"/>
          <w:szCs w:val="22"/>
        </w:rPr>
      </w:pPr>
    </w:p>
    <w:p w:rsidR="00FA2691" w:rsidRPr="00B61993" w:rsidRDefault="00FA2691" w:rsidP="00FA2691">
      <w:pPr>
        <w:pStyle w:val="Corpodeltesto"/>
        <w:spacing w:before="0"/>
        <w:ind w:left="0" w:right="-28"/>
        <w:jc w:val="both"/>
        <w:rPr>
          <w:rFonts w:ascii="Times New Roman" w:hAnsi="Times New Roman" w:cs="Times New Roman"/>
          <w:i/>
          <w:iCs/>
          <w:spacing w:val="-1"/>
          <w:sz w:val="22"/>
          <w:szCs w:val="22"/>
        </w:rPr>
      </w:pPr>
      <w:r w:rsidRPr="00B61993">
        <w:rPr>
          <w:rFonts w:ascii="Times New Roman" w:hAnsi="Times New Roman" w:cs="Times New Roman"/>
          <w:i/>
          <w:iCs/>
          <w:spacing w:val="-1"/>
          <w:sz w:val="22"/>
          <w:szCs w:val="22"/>
        </w:rPr>
        <w:t>dove:</w:t>
      </w:r>
    </w:p>
    <w:p w:rsidR="00FA2691" w:rsidRPr="00FA2691" w:rsidRDefault="00FA2691" w:rsidP="00FA2691">
      <w:pPr>
        <w:pStyle w:val="Corpodeltesto"/>
        <w:spacing w:before="0"/>
        <w:ind w:left="0" w:right="-28"/>
        <w:jc w:val="both"/>
        <w:rPr>
          <w:rFonts w:ascii="Times New Roman" w:hAnsi="Times New Roman" w:cs="Times New Roman"/>
          <w:sz w:val="22"/>
          <w:szCs w:val="22"/>
          <w:lang w:val="it-IT"/>
        </w:rPr>
      </w:pPr>
      <w:r w:rsidRPr="00FA2691">
        <w:rPr>
          <w:rFonts w:ascii="Times New Roman" w:hAnsi="Times New Roman" w:cs="Times New Roman"/>
          <w:i/>
          <w:iCs/>
          <w:spacing w:val="-1"/>
          <w:sz w:val="22"/>
          <w:szCs w:val="22"/>
          <w:lang w:val="it-IT"/>
        </w:rPr>
        <w:t>Pi       = è il punteggio attribuito al concorrente i-esimo per il ribasso di ogni singola voce;</w:t>
      </w:r>
    </w:p>
    <w:p w:rsidR="00FA2691" w:rsidRPr="00FA2691" w:rsidRDefault="00FA2691" w:rsidP="00FA2691">
      <w:pPr>
        <w:pStyle w:val="Corpodeltesto"/>
        <w:tabs>
          <w:tab w:val="left" w:pos="1305"/>
          <w:tab w:val="left" w:pos="1701"/>
        </w:tabs>
        <w:spacing w:before="0"/>
        <w:ind w:left="0" w:right="-28"/>
        <w:jc w:val="both"/>
        <w:rPr>
          <w:rFonts w:ascii="Times New Roman" w:hAnsi="Times New Roman" w:cs="Times New Roman"/>
          <w:i/>
          <w:iCs/>
          <w:spacing w:val="27"/>
          <w:w w:val="99"/>
          <w:sz w:val="22"/>
          <w:szCs w:val="22"/>
          <w:lang w:val="it-IT"/>
        </w:rPr>
      </w:pPr>
      <w:r w:rsidRPr="00FA2691">
        <w:rPr>
          <w:rFonts w:ascii="Times New Roman" w:hAnsi="Times New Roman" w:cs="Times New Roman"/>
          <w:i/>
          <w:iCs/>
          <w:spacing w:val="-2"/>
          <w:sz w:val="22"/>
          <w:szCs w:val="22"/>
          <w:lang w:val="it-IT"/>
        </w:rPr>
        <w:t xml:space="preserve">Ci       </w:t>
      </w:r>
      <w:r w:rsidRPr="00FA2691">
        <w:rPr>
          <w:rFonts w:ascii="Times New Roman" w:hAnsi="Times New Roman" w:cs="Times New Roman"/>
          <w:i/>
          <w:iCs/>
          <w:sz w:val="22"/>
          <w:szCs w:val="22"/>
          <w:lang w:val="it-IT"/>
        </w:rPr>
        <w:t xml:space="preserve">= </w:t>
      </w:r>
      <w:r w:rsidRPr="00FA2691">
        <w:rPr>
          <w:rFonts w:ascii="Times New Roman" w:hAnsi="Times New Roman" w:cs="Times New Roman"/>
          <w:i/>
          <w:iCs/>
          <w:spacing w:val="-1"/>
          <w:sz w:val="22"/>
          <w:szCs w:val="22"/>
          <w:lang w:val="it-IT"/>
        </w:rPr>
        <w:t>coefficiente attribuito al concorrente i-esimo per ogni singola voce;</w:t>
      </w:r>
    </w:p>
    <w:p w:rsidR="00FA2691" w:rsidRPr="00FA2691" w:rsidRDefault="00FA2691" w:rsidP="00FA2691">
      <w:pPr>
        <w:pStyle w:val="Corpodeltesto"/>
        <w:tabs>
          <w:tab w:val="left" w:pos="1305"/>
          <w:tab w:val="left" w:pos="1701"/>
        </w:tabs>
        <w:spacing w:before="0"/>
        <w:ind w:left="0" w:right="-28"/>
        <w:jc w:val="both"/>
        <w:rPr>
          <w:rFonts w:ascii="Times New Roman" w:hAnsi="Times New Roman" w:cs="Times New Roman"/>
          <w:i/>
          <w:iCs/>
          <w:spacing w:val="23"/>
          <w:w w:val="99"/>
          <w:sz w:val="22"/>
          <w:szCs w:val="22"/>
          <w:lang w:val="it-IT"/>
        </w:rPr>
      </w:pPr>
      <w:r w:rsidRPr="00FA2691">
        <w:rPr>
          <w:rFonts w:ascii="Times New Roman" w:hAnsi="Times New Roman" w:cs="Times New Roman"/>
          <w:bCs/>
          <w:i/>
          <w:iCs/>
          <w:sz w:val="22"/>
          <w:szCs w:val="22"/>
          <w:lang w:val="it-IT"/>
        </w:rPr>
        <w:t xml:space="preserve">Ra      </w:t>
      </w:r>
      <w:r w:rsidRPr="00FA2691">
        <w:rPr>
          <w:rFonts w:ascii="Times New Roman" w:hAnsi="Times New Roman" w:cs="Times New Roman"/>
          <w:i/>
          <w:iCs/>
          <w:sz w:val="22"/>
          <w:szCs w:val="22"/>
          <w:lang w:val="it-IT"/>
        </w:rPr>
        <w:t xml:space="preserve">= ribasso </w:t>
      </w:r>
      <w:r w:rsidRPr="00FA2691">
        <w:rPr>
          <w:rFonts w:ascii="Times New Roman" w:hAnsi="Times New Roman" w:cs="Times New Roman"/>
          <w:i/>
          <w:iCs/>
          <w:spacing w:val="-1"/>
          <w:sz w:val="22"/>
          <w:szCs w:val="22"/>
          <w:lang w:val="it-IT"/>
        </w:rPr>
        <w:t xml:space="preserve">dell’offerta del </w:t>
      </w:r>
      <w:r w:rsidRPr="00FA2691">
        <w:rPr>
          <w:rFonts w:ascii="Times New Roman" w:hAnsi="Times New Roman" w:cs="Times New Roman"/>
          <w:i/>
          <w:iCs/>
          <w:sz w:val="22"/>
          <w:szCs w:val="22"/>
          <w:lang w:val="it-IT"/>
        </w:rPr>
        <w:t>concorrente i-esimo per ogni singola voce;</w:t>
      </w:r>
    </w:p>
    <w:p w:rsidR="00FA2691" w:rsidRPr="00FA2691" w:rsidRDefault="00FA2691" w:rsidP="00FA2691">
      <w:pPr>
        <w:pStyle w:val="Corpodeltesto"/>
        <w:tabs>
          <w:tab w:val="left" w:pos="1305"/>
          <w:tab w:val="left" w:pos="1701"/>
        </w:tabs>
        <w:spacing w:before="0"/>
        <w:ind w:left="0" w:right="-28"/>
        <w:jc w:val="both"/>
        <w:rPr>
          <w:rFonts w:ascii="Times New Roman" w:hAnsi="Times New Roman" w:cs="Times New Roman"/>
          <w:sz w:val="22"/>
          <w:szCs w:val="22"/>
          <w:lang w:val="it-IT"/>
        </w:rPr>
      </w:pPr>
      <w:r w:rsidRPr="00FA2691">
        <w:rPr>
          <w:rFonts w:ascii="Times New Roman" w:hAnsi="Times New Roman" w:cs="Times New Roman"/>
          <w:bCs/>
          <w:i/>
          <w:iCs/>
          <w:sz w:val="22"/>
          <w:szCs w:val="22"/>
          <w:lang w:val="it-IT"/>
        </w:rPr>
        <w:t>Rmax</w:t>
      </w:r>
      <w:r w:rsidRPr="00FA2691">
        <w:rPr>
          <w:rFonts w:ascii="Times New Roman" w:hAnsi="Times New Roman" w:cs="Times New Roman"/>
          <w:i/>
          <w:iCs/>
          <w:sz w:val="22"/>
          <w:szCs w:val="22"/>
          <w:lang w:val="it-IT"/>
        </w:rPr>
        <w:t xml:space="preserve">= ribasso massimo </w:t>
      </w:r>
      <w:r w:rsidRPr="00FA2691">
        <w:rPr>
          <w:rFonts w:ascii="Times New Roman" w:hAnsi="Times New Roman" w:cs="Times New Roman"/>
          <w:i/>
          <w:iCs/>
          <w:spacing w:val="-1"/>
          <w:sz w:val="22"/>
          <w:szCs w:val="22"/>
          <w:lang w:val="it-IT"/>
        </w:rPr>
        <w:t>per ogni singola voce.</w:t>
      </w:r>
    </w:p>
    <w:p w:rsidR="00FA2691" w:rsidRPr="00FA2691" w:rsidRDefault="00FA2691" w:rsidP="00FA2691">
      <w:pPr>
        <w:pStyle w:val="Corpodeltesto"/>
        <w:spacing w:before="0"/>
        <w:ind w:left="0" w:right="-28"/>
        <w:jc w:val="both"/>
        <w:rPr>
          <w:rFonts w:ascii="Times New Roman" w:hAnsi="Times New Roman" w:cs="Times New Roman"/>
          <w:i/>
          <w:iCs/>
          <w:sz w:val="22"/>
          <w:szCs w:val="22"/>
          <w:lang w:val="it-IT"/>
        </w:rPr>
      </w:pPr>
    </w:p>
    <w:p w:rsidR="00FA2691" w:rsidRPr="00FA2691" w:rsidRDefault="00FA2691">
      <w:pPr>
        <w:pStyle w:val="Corpodeltesto"/>
        <w:numPr>
          <w:ilvl w:val="0"/>
          <w:numId w:val="31"/>
        </w:numPr>
        <w:spacing w:before="0"/>
        <w:ind w:left="357" w:hanging="357"/>
        <w:jc w:val="both"/>
        <w:rPr>
          <w:rFonts w:ascii="Times New Roman" w:hAnsi="Times New Roman" w:cs="Times New Roman"/>
          <w:sz w:val="22"/>
          <w:szCs w:val="22"/>
          <w:lang w:val="it-IT"/>
        </w:rPr>
      </w:pPr>
      <w:r w:rsidRPr="00FA2691">
        <w:rPr>
          <w:rFonts w:ascii="Times New Roman" w:hAnsi="Times New Roman" w:cs="Times New Roman"/>
          <w:sz w:val="22"/>
          <w:szCs w:val="22"/>
          <w:lang w:val="it-IT"/>
        </w:rPr>
        <w:t>Il punteggio finale è dato dalla somma dei punteggi “Pi” attributi al concorrente per ogni voce di ribasso considerato.</w:t>
      </w:r>
    </w:p>
    <w:p w:rsidR="00FA2691" w:rsidRPr="00FA2691" w:rsidRDefault="00FA2691" w:rsidP="00FA2691">
      <w:pPr>
        <w:pStyle w:val="Corpodeltesto"/>
        <w:tabs>
          <w:tab w:val="left" w:pos="1801"/>
          <w:tab w:val="left" w:pos="2199"/>
        </w:tabs>
        <w:spacing w:before="0"/>
        <w:ind w:left="0" w:right="-28"/>
        <w:jc w:val="both"/>
        <w:rPr>
          <w:rFonts w:ascii="Times New Roman" w:hAnsi="Times New Roman" w:cs="Times New Roman"/>
          <w:sz w:val="22"/>
          <w:szCs w:val="22"/>
          <w:lang w:val="it-IT"/>
        </w:rPr>
      </w:pPr>
      <w:r w:rsidRPr="00FA2691">
        <w:rPr>
          <w:rFonts w:ascii="Times New Roman" w:hAnsi="Times New Roman" w:cs="Times New Roman"/>
          <w:bCs/>
          <w:sz w:val="22"/>
          <w:szCs w:val="22"/>
          <w:lang w:val="it-IT"/>
        </w:rPr>
        <w:t>METODO</w:t>
      </w:r>
      <w:r w:rsidRPr="00FA2691">
        <w:rPr>
          <w:rFonts w:ascii="Times New Roman" w:hAnsi="Times New Roman" w:cs="Times New Roman"/>
          <w:bCs/>
          <w:spacing w:val="-1"/>
          <w:sz w:val="22"/>
          <w:szCs w:val="22"/>
          <w:lang w:val="it-IT"/>
        </w:rPr>
        <w:t xml:space="preserve"> PER IL CALCOLO DEI PUNTEGGI</w:t>
      </w:r>
    </w:p>
    <w:p w:rsidR="00FA2691" w:rsidRPr="00FA2691" w:rsidRDefault="00FA2691">
      <w:pPr>
        <w:pStyle w:val="Corpodeltesto"/>
        <w:numPr>
          <w:ilvl w:val="0"/>
          <w:numId w:val="31"/>
        </w:numPr>
        <w:spacing w:before="0"/>
        <w:ind w:left="357" w:hanging="357"/>
        <w:jc w:val="both"/>
        <w:rPr>
          <w:rFonts w:ascii="Times New Roman" w:hAnsi="Times New Roman" w:cs="Times New Roman"/>
          <w:i/>
          <w:iCs/>
          <w:spacing w:val="-1"/>
          <w:sz w:val="22"/>
          <w:szCs w:val="22"/>
          <w:lang w:val="it-IT"/>
        </w:rPr>
      </w:pPr>
      <w:r w:rsidRPr="00FA2691">
        <w:rPr>
          <w:rFonts w:ascii="Times New Roman" w:hAnsi="Times New Roman" w:cs="Times New Roman"/>
          <w:sz w:val="22"/>
          <w:szCs w:val="22"/>
          <w:lang w:val="it-IT"/>
        </w:rPr>
        <w:t xml:space="preserve">La </w:t>
      </w:r>
      <w:r w:rsidRPr="00FA2691">
        <w:rPr>
          <w:rFonts w:ascii="Times New Roman" w:hAnsi="Times New Roman" w:cs="Times New Roman"/>
          <w:spacing w:val="-1"/>
          <w:sz w:val="22"/>
          <w:szCs w:val="22"/>
          <w:lang w:val="it-IT"/>
        </w:rPr>
        <w:t xml:space="preserve">Commissione, </w:t>
      </w:r>
      <w:r w:rsidRPr="00FA2691">
        <w:rPr>
          <w:rFonts w:ascii="Times New Roman" w:hAnsi="Times New Roman" w:cs="Times New Roman"/>
          <w:sz w:val="22"/>
          <w:szCs w:val="22"/>
          <w:lang w:val="it-IT"/>
        </w:rPr>
        <w:t xml:space="preserve">terminata </w:t>
      </w:r>
      <w:r w:rsidRPr="00FA2691">
        <w:rPr>
          <w:rFonts w:ascii="Times New Roman" w:hAnsi="Times New Roman" w:cs="Times New Roman"/>
          <w:spacing w:val="-1"/>
          <w:sz w:val="22"/>
          <w:szCs w:val="22"/>
          <w:lang w:val="it-IT"/>
        </w:rPr>
        <w:t xml:space="preserve">l’attribuzione dei coefficienti agli </w:t>
      </w:r>
      <w:r w:rsidRPr="00FA2691">
        <w:rPr>
          <w:rFonts w:ascii="Times New Roman" w:hAnsi="Times New Roman" w:cs="Times New Roman"/>
          <w:sz w:val="22"/>
          <w:szCs w:val="22"/>
          <w:lang w:val="it-IT"/>
        </w:rPr>
        <w:t xml:space="preserve">elementi qualitativi e quantitativi, </w:t>
      </w:r>
      <w:r w:rsidRPr="00FA2691">
        <w:rPr>
          <w:rFonts w:ascii="Times New Roman" w:hAnsi="Times New Roman" w:cs="Times New Roman"/>
          <w:spacing w:val="-1"/>
          <w:sz w:val="22"/>
          <w:szCs w:val="22"/>
          <w:lang w:val="it-IT"/>
        </w:rPr>
        <w:t xml:space="preserve">procederà, in relazione </w:t>
      </w:r>
      <w:r w:rsidRPr="00FA2691">
        <w:rPr>
          <w:rFonts w:ascii="Times New Roman" w:hAnsi="Times New Roman" w:cs="Times New Roman"/>
          <w:sz w:val="22"/>
          <w:szCs w:val="22"/>
          <w:lang w:val="it-IT"/>
        </w:rPr>
        <w:t>a ciascuna</w:t>
      </w:r>
      <w:r w:rsidRPr="00FA2691">
        <w:rPr>
          <w:rFonts w:ascii="Times New Roman" w:hAnsi="Times New Roman" w:cs="Times New Roman"/>
          <w:spacing w:val="-1"/>
          <w:sz w:val="22"/>
          <w:szCs w:val="22"/>
          <w:lang w:val="it-IT"/>
        </w:rPr>
        <w:t xml:space="preserve"> offerta, all’attribuzione dei punteggi per ogni</w:t>
      </w:r>
      <w:r w:rsidRPr="00FA2691">
        <w:rPr>
          <w:rFonts w:ascii="Times New Roman" w:hAnsi="Times New Roman" w:cs="Times New Roman"/>
          <w:sz w:val="22"/>
          <w:szCs w:val="22"/>
          <w:lang w:val="it-IT"/>
        </w:rPr>
        <w:t xml:space="preserve"> singolo criterio</w:t>
      </w:r>
      <w:r w:rsidRPr="00FA2691">
        <w:rPr>
          <w:rFonts w:ascii="Times New Roman" w:hAnsi="Times New Roman" w:cs="Times New Roman"/>
          <w:i/>
          <w:iCs/>
          <w:spacing w:val="-1"/>
          <w:sz w:val="22"/>
          <w:szCs w:val="22"/>
          <w:lang w:val="it-IT"/>
        </w:rPr>
        <w:t>.</w:t>
      </w:r>
    </w:p>
    <w:p w:rsidR="00FA2691" w:rsidRPr="00FA2691" w:rsidRDefault="00FA2691">
      <w:pPr>
        <w:pStyle w:val="Corpodeltesto"/>
        <w:numPr>
          <w:ilvl w:val="0"/>
          <w:numId w:val="31"/>
        </w:numPr>
        <w:spacing w:before="0"/>
        <w:ind w:left="357" w:hanging="357"/>
        <w:jc w:val="both"/>
        <w:rPr>
          <w:rFonts w:ascii="Times New Roman" w:hAnsi="Times New Roman" w:cs="Times New Roman"/>
          <w:i/>
          <w:iCs/>
          <w:spacing w:val="-1"/>
          <w:sz w:val="22"/>
          <w:szCs w:val="22"/>
          <w:lang w:val="it-IT"/>
        </w:rPr>
      </w:pPr>
      <w:r w:rsidRPr="00FA2691">
        <w:rPr>
          <w:rFonts w:ascii="Times New Roman" w:hAnsi="Times New Roman" w:cs="Times New Roman"/>
          <w:sz w:val="22"/>
          <w:szCs w:val="22"/>
          <w:lang w:val="it-IT"/>
        </w:rPr>
        <w:t xml:space="preserve">La stazione </w:t>
      </w:r>
      <w:r w:rsidRPr="00FA2691">
        <w:rPr>
          <w:rFonts w:ascii="Times New Roman" w:hAnsi="Times New Roman" w:cs="Times New Roman"/>
          <w:spacing w:val="-1"/>
          <w:sz w:val="22"/>
          <w:szCs w:val="22"/>
          <w:lang w:val="it-IT"/>
        </w:rPr>
        <w:t xml:space="preserve">appaltante procederà dunque all’individuazione </w:t>
      </w:r>
      <w:r w:rsidRPr="00FA2691">
        <w:rPr>
          <w:rFonts w:ascii="Times New Roman" w:hAnsi="Times New Roman" w:cs="Times New Roman"/>
          <w:sz w:val="22"/>
          <w:szCs w:val="22"/>
          <w:lang w:val="it-IT"/>
        </w:rPr>
        <w:t xml:space="preserve">dell’unico </w:t>
      </w:r>
      <w:r w:rsidRPr="00FA2691">
        <w:rPr>
          <w:rFonts w:ascii="Times New Roman" w:hAnsi="Times New Roman" w:cs="Times New Roman"/>
          <w:spacing w:val="-1"/>
          <w:sz w:val="22"/>
          <w:szCs w:val="22"/>
          <w:lang w:val="it-IT"/>
        </w:rPr>
        <w:t xml:space="preserve">parametro numerico </w:t>
      </w:r>
      <w:r w:rsidRPr="00FA2691">
        <w:rPr>
          <w:rFonts w:ascii="Times New Roman" w:hAnsi="Times New Roman" w:cs="Times New Roman"/>
          <w:sz w:val="22"/>
          <w:szCs w:val="22"/>
          <w:lang w:val="it-IT"/>
        </w:rPr>
        <w:t xml:space="preserve">finale </w:t>
      </w:r>
      <w:r w:rsidRPr="00FA2691">
        <w:rPr>
          <w:rFonts w:ascii="Times New Roman" w:hAnsi="Times New Roman" w:cs="Times New Roman"/>
          <w:spacing w:val="-1"/>
          <w:sz w:val="22"/>
          <w:szCs w:val="22"/>
          <w:lang w:val="it-IT"/>
        </w:rPr>
        <w:t xml:space="preserve">per </w:t>
      </w:r>
      <w:r w:rsidRPr="00FA2691">
        <w:rPr>
          <w:rFonts w:ascii="Times New Roman" w:hAnsi="Times New Roman" w:cs="Times New Roman"/>
          <w:sz w:val="22"/>
          <w:szCs w:val="22"/>
          <w:lang w:val="it-IT"/>
        </w:rPr>
        <w:t xml:space="preserve">la formulazione della graduatoria, </w:t>
      </w:r>
      <w:r w:rsidRPr="00FA2691">
        <w:rPr>
          <w:rFonts w:ascii="Times New Roman" w:hAnsi="Times New Roman" w:cs="Times New Roman"/>
          <w:spacing w:val="-1"/>
          <w:sz w:val="22"/>
          <w:szCs w:val="22"/>
          <w:lang w:val="it-IT"/>
        </w:rPr>
        <w:t xml:space="preserve">ai </w:t>
      </w:r>
      <w:r w:rsidRPr="00FA2691">
        <w:rPr>
          <w:rFonts w:ascii="Times New Roman" w:hAnsi="Times New Roman" w:cs="Times New Roman"/>
          <w:sz w:val="22"/>
          <w:szCs w:val="22"/>
          <w:lang w:val="it-IT"/>
        </w:rPr>
        <w:t xml:space="preserve">sensi dell’art. 95, comma 9, del </w:t>
      </w:r>
      <w:r w:rsidRPr="00FA2691">
        <w:rPr>
          <w:rFonts w:ascii="Times New Roman" w:hAnsi="Times New Roman" w:cs="Times New Roman"/>
          <w:spacing w:val="-1"/>
          <w:sz w:val="22"/>
          <w:szCs w:val="22"/>
          <w:lang w:val="it-IT"/>
        </w:rPr>
        <w:t xml:space="preserve">Codice, </w:t>
      </w:r>
      <w:r w:rsidRPr="00FA2691">
        <w:rPr>
          <w:rFonts w:ascii="Times New Roman" w:hAnsi="Times New Roman" w:cs="Times New Roman"/>
          <w:sz w:val="22"/>
          <w:szCs w:val="22"/>
          <w:lang w:val="it-IT"/>
        </w:rPr>
        <w:t xml:space="preserve">sommando i </w:t>
      </w:r>
      <w:r w:rsidRPr="00FA2691">
        <w:rPr>
          <w:rFonts w:ascii="Times New Roman" w:hAnsi="Times New Roman" w:cs="Times New Roman"/>
          <w:spacing w:val="-1"/>
          <w:sz w:val="22"/>
          <w:szCs w:val="22"/>
          <w:lang w:val="it-IT"/>
        </w:rPr>
        <w:t xml:space="preserve">punteggi </w:t>
      </w:r>
      <w:r w:rsidRPr="00FA2691">
        <w:rPr>
          <w:rFonts w:ascii="Times New Roman" w:hAnsi="Times New Roman" w:cs="Times New Roman"/>
          <w:sz w:val="22"/>
          <w:szCs w:val="22"/>
          <w:lang w:val="it-IT"/>
        </w:rPr>
        <w:t xml:space="preserve">così </w:t>
      </w:r>
      <w:r w:rsidRPr="00FA2691">
        <w:rPr>
          <w:rFonts w:ascii="Times New Roman" w:hAnsi="Times New Roman" w:cs="Times New Roman"/>
          <w:spacing w:val="-1"/>
          <w:sz w:val="22"/>
          <w:szCs w:val="22"/>
          <w:lang w:val="it-IT"/>
        </w:rPr>
        <w:t xml:space="preserve">attribuiti ai </w:t>
      </w:r>
      <w:r w:rsidRPr="00FA2691">
        <w:rPr>
          <w:rFonts w:ascii="Times New Roman" w:hAnsi="Times New Roman" w:cs="Times New Roman"/>
          <w:sz w:val="22"/>
          <w:szCs w:val="22"/>
          <w:lang w:val="it-IT"/>
        </w:rPr>
        <w:t>singoli criteri.</w:t>
      </w:r>
    </w:p>
    <w:p w:rsidR="00FA2691" w:rsidRPr="00B61993" w:rsidRDefault="00FA2691" w:rsidP="00FA2691">
      <w:pPr>
        <w:rPr>
          <w:rFonts w:ascii="Times New Roman" w:hAnsi="Times New Roman" w:cs="Times New Roman"/>
          <w:bCs/>
        </w:rPr>
      </w:pPr>
    </w:p>
    <w:p w:rsidR="00FA2691" w:rsidRPr="00B61993" w:rsidRDefault="00FA2691" w:rsidP="00FA2691">
      <w:pPr>
        <w:pStyle w:val="heading30"/>
        <w:ind w:left="0" w:right="404"/>
        <w:jc w:val="both"/>
        <w:rPr>
          <w:rFonts w:ascii="Times New Roman" w:hAnsi="Times New Roman" w:cs="Times New Roman"/>
          <w:sz w:val="22"/>
          <w:szCs w:val="22"/>
        </w:rPr>
      </w:pPr>
      <w:r w:rsidRPr="01F9E336">
        <w:rPr>
          <w:rFonts w:ascii="Times New Roman" w:hAnsi="Times New Roman" w:cs="Times New Roman"/>
          <w:sz w:val="22"/>
          <w:szCs w:val="22"/>
        </w:rPr>
        <w:t>Articolo 13 PRESENTAZIONE DELL’OFFERTA TRAMITE PIATTAFORMA TELEMATICA</w:t>
      </w:r>
    </w:p>
    <w:p w:rsidR="00FA2691" w:rsidRPr="00905CF9" w:rsidRDefault="00FA2691" w:rsidP="00FA2691">
      <w:pPr>
        <w:ind w:right="0"/>
        <w:rPr>
          <w:rFonts w:ascii="Times New Roman" w:hAnsi="Times New Roman" w:cs="Times New Roman"/>
        </w:rPr>
      </w:pPr>
      <w:r w:rsidRPr="00905CF9">
        <w:rPr>
          <w:rFonts w:ascii="Times New Roman" w:hAnsi="Times New Roman" w:cs="Times New Roman"/>
        </w:rPr>
        <w:t xml:space="preserve">Ai sensi dell’articolo 58 del Codice, la presente procedura aperta è interamente svolta tramite il sistema informatico </w:t>
      </w:r>
      <w:r w:rsidR="00B16891">
        <w:rPr>
          <w:rFonts w:ascii="Times New Roman" w:hAnsi="Times New Roman" w:cs="Times New Roman"/>
        </w:rPr>
        <w:t>di e-procurement in modalità Application Service Provider (ASP) di CONSIP</w:t>
      </w:r>
      <w:r w:rsidR="00400B48">
        <w:rPr>
          <w:rFonts w:ascii="Times New Roman" w:hAnsi="Times New Roman" w:cs="Times New Roman"/>
        </w:rPr>
        <w:t xml:space="preserve"> </w:t>
      </w:r>
      <w:r w:rsidRPr="00905CF9">
        <w:rPr>
          <w:rFonts w:ascii="Times New Roman" w:hAnsi="Times New Roman" w:cs="Times New Roman"/>
        </w:rPr>
        <w:t>e conforme alle prescrizioni dell’articolo 44 del Codice e del decreto della Presidenza del Consiglio dei Ministri n. 148/2021. Tramite il sito si accede alla procedura nonché alla documentazione di gara.</w:t>
      </w:r>
    </w:p>
    <w:p w:rsidR="00D35166" w:rsidRDefault="00D35166" w:rsidP="00FA2691">
      <w:pPr>
        <w:ind w:right="0"/>
        <w:rPr>
          <w:rFonts w:ascii="Times New Roman" w:hAnsi="Times New Roman" w:cs="Times New Roman"/>
          <w:b/>
          <w:highlight w:val="yellow"/>
        </w:rPr>
      </w:pPr>
    </w:p>
    <w:p w:rsidR="00FA2691" w:rsidRPr="00D35166" w:rsidRDefault="00FA2691" w:rsidP="00FA2691">
      <w:pPr>
        <w:ind w:right="0"/>
        <w:rPr>
          <w:rFonts w:ascii="Times New Roman" w:eastAsia="Times New Roman" w:hAnsi="Times New Roman" w:cs="Times New Roman"/>
          <w:b/>
          <w:bCs/>
          <w:lang w:eastAsia="it-IT"/>
        </w:rPr>
      </w:pPr>
      <w:r w:rsidRPr="00D35166">
        <w:rPr>
          <w:rFonts w:ascii="Times New Roman" w:hAnsi="Times New Roman" w:cs="Times New Roman"/>
          <w:b/>
          <w:bCs/>
        </w:rPr>
        <w:t>13.1 L</w:t>
      </w:r>
      <w:r w:rsidRPr="00D35166">
        <w:rPr>
          <w:rFonts w:ascii="Times New Roman" w:eastAsia="Times New Roman" w:hAnsi="Times New Roman" w:cs="Times New Roman"/>
          <w:b/>
          <w:bCs/>
          <w:lang w:eastAsia="it-IT"/>
        </w:rPr>
        <w:t>A PIATTAFORMA TELEMATICA DI NEGOZIAZIONE.</w:t>
      </w:r>
    </w:p>
    <w:p w:rsidR="00FA2691" w:rsidRPr="00D35166" w:rsidRDefault="00FA2691">
      <w:pPr>
        <w:pStyle w:val="Paragrafoelenco"/>
        <w:numPr>
          <w:ilvl w:val="0"/>
          <w:numId w:val="42"/>
        </w:numPr>
        <w:ind w:left="357" w:right="0" w:hanging="357"/>
        <w:rPr>
          <w:rFonts w:ascii="Times New Roman" w:eastAsia="Times New Roman" w:hAnsi="Times New Roman" w:cs="Times New Roman"/>
          <w:lang w:eastAsia="it-IT"/>
        </w:rPr>
      </w:pPr>
      <w:r w:rsidRPr="00D35166">
        <w:rPr>
          <w:rFonts w:ascii="Times New Roman" w:eastAsia="Times New Roman" w:hAnsi="Times New Roman" w:cs="Times New Roman"/>
          <w:lang w:eastAsia="it-IT"/>
        </w:rPr>
        <w:t xml:space="preserve">Il funzionamento della Piattaforma avviene nel rispetto della legislazione vigente e, in particolare, del Regolamento UE n. 910/2014 (di seguito Regolamento eIDAS </w:t>
      </w:r>
      <w:r w:rsidR="00F1166E" w:rsidRPr="00D35166">
        <w:rPr>
          <w:rFonts w:ascii="Times New Roman" w:eastAsia="Times New Roman" w:hAnsi="Times New Roman" w:cs="Times New Roman"/>
          <w:lang w:eastAsia="it-IT"/>
        </w:rPr>
        <w:t>–</w:t>
      </w:r>
      <w:r w:rsidRPr="00D35166">
        <w:rPr>
          <w:rFonts w:ascii="Times New Roman" w:eastAsia="Times New Roman" w:hAnsi="Times New Roman" w:cs="Times New Roman"/>
          <w:lang w:eastAsia="it-IT"/>
        </w:rPr>
        <w:t xml:space="preserve"> electronic</w:t>
      </w:r>
      <w:r w:rsidR="00400B48">
        <w:rPr>
          <w:rFonts w:ascii="Times New Roman" w:eastAsia="Times New Roman" w:hAnsi="Times New Roman" w:cs="Times New Roman"/>
          <w:lang w:eastAsia="it-IT"/>
        </w:rPr>
        <w:t xml:space="preserve"> </w:t>
      </w:r>
      <w:r w:rsidRPr="00D35166">
        <w:rPr>
          <w:rFonts w:ascii="Times New Roman" w:eastAsia="Times New Roman" w:hAnsi="Times New Roman" w:cs="Times New Roman"/>
          <w:lang w:eastAsia="it-IT"/>
        </w:rPr>
        <w:t>IDentification Authentication and Signature), del decreto legislativo n. 82/2005 (Codice dell’amministrazione digitale), del decreto legislativo n. 50/2016 e dei suoi atti di attuazione, in particolare il decreto della Presidenza del Consiglio dei Ministri n. 148/2021, e delle Linee guida dell’AGID. L’utilizzo della Piattaforma comporta l’accettazione tacita ed incondizionata di tutti i termini, le condizioni di utilizzo e le avvertenze contenute nei documenti di gara, nel predetto documento nonché di quanto portato a conoscenza degli utenti tramite le comunicazioni sulla Piattaforma.</w:t>
      </w:r>
    </w:p>
    <w:p w:rsidR="00FA2691" w:rsidRPr="00D35166" w:rsidRDefault="00FA2691">
      <w:pPr>
        <w:pStyle w:val="Paragrafoelenco"/>
        <w:numPr>
          <w:ilvl w:val="0"/>
          <w:numId w:val="42"/>
        </w:numPr>
        <w:ind w:left="357" w:right="0" w:hanging="357"/>
        <w:rPr>
          <w:rFonts w:ascii="Times New Roman" w:eastAsia="Times New Roman" w:hAnsi="Times New Roman" w:cs="Times New Roman"/>
          <w:lang w:eastAsia="it-IT"/>
        </w:rPr>
      </w:pPr>
      <w:r w:rsidRPr="00D35166">
        <w:rPr>
          <w:rFonts w:ascii="Times New Roman" w:eastAsia="Times New Roman" w:hAnsi="Times New Roman" w:cs="Times New Roman"/>
          <w:lang w:eastAsia="it-IT"/>
        </w:rPr>
        <w:t>L’utilizzo della Piattaforma avviene nel rispetto dei principi di autoresponsabilità e di diligenza professionale, secondo quanto previsto dall’articolo 1176, comma 2, del codice civile ed è regolato, tra gli altri, dai seguenti principi:</w:t>
      </w:r>
    </w:p>
    <w:p w:rsidR="00FA2691" w:rsidRPr="00D35166" w:rsidRDefault="00FA2691" w:rsidP="00FA2691">
      <w:pPr>
        <w:pStyle w:val="Paragrafoelenco"/>
        <w:numPr>
          <w:ilvl w:val="0"/>
          <w:numId w:val="1"/>
        </w:numPr>
        <w:ind w:right="0"/>
        <w:rPr>
          <w:rFonts w:ascii="Times New Roman" w:eastAsia="Times New Roman" w:hAnsi="Times New Roman" w:cs="Times New Roman"/>
          <w:lang w:eastAsia="it-IT"/>
        </w:rPr>
      </w:pPr>
      <w:r w:rsidRPr="00D35166">
        <w:rPr>
          <w:rFonts w:ascii="Times New Roman" w:eastAsia="Times New Roman" w:hAnsi="Times New Roman" w:cs="Times New Roman"/>
          <w:lang w:eastAsia="it-IT"/>
        </w:rPr>
        <w:t>parità di trattamento tra gli operatori economici;</w:t>
      </w:r>
    </w:p>
    <w:p w:rsidR="00FA2691" w:rsidRPr="00D35166" w:rsidRDefault="00FA2691" w:rsidP="00FA2691">
      <w:pPr>
        <w:pStyle w:val="Paragrafoelenco"/>
        <w:numPr>
          <w:ilvl w:val="0"/>
          <w:numId w:val="1"/>
        </w:numPr>
        <w:ind w:right="0"/>
        <w:rPr>
          <w:rFonts w:ascii="Times New Roman" w:eastAsia="Times New Roman" w:hAnsi="Times New Roman" w:cs="Times New Roman"/>
          <w:lang w:eastAsia="it-IT"/>
        </w:rPr>
      </w:pPr>
      <w:r w:rsidRPr="00D35166">
        <w:rPr>
          <w:rFonts w:ascii="Times New Roman" w:eastAsia="Times New Roman" w:hAnsi="Times New Roman" w:cs="Times New Roman"/>
          <w:lang w:eastAsia="it-IT"/>
        </w:rPr>
        <w:t>trasparenza e tracciabilità delle operazioni;</w:t>
      </w:r>
    </w:p>
    <w:p w:rsidR="00FA2691" w:rsidRPr="00D35166" w:rsidRDefault="00FA2691" w:rsidP="00FA2691">
      <w:pPr>
        <w:pStyle w:val="Paragrafoelenco"/>
        <w:numPr>
          <w:ilvl w:val="0"/>
          <w:numId w:val="1"/>
        </w:numPr>
        <w:ind w:right="0"/>
        <w:rPr>
          <w:rFonts w:ascii="Times New Roman" w:eastAsia="Times New Roman" w:hAnsi="Times New Roman" w:cs="Times New Roman"/>
          <w:lang w:eastAsia="it-IT"/>
        </w:rPr>
      </w:pPr>
      <w:r w:rsidRPr="00D35166">
        <w:rPr>
          <w:rFonts w:ascii="Times New Roman" w:eastAsia="Times New Roman" w:hAnsi="Times New Roman" w:cs="Times New Roman"/>
          <w:lang w:eastAsia="it-IT"/>
        </w:rPr>
        <w:t>standardizzazione dei documenti;</w:t>
      </w:r>
    </w:p>
    <w:p w:rsidR="00FA2691" w:rsidRPr="00D35166" w:rsidRDefault="00FA2691" w:rsidP="00FA2691">
      <w:pPr>
        <w:pStyle w:val="Paragrafoelenco"/>
        <w:numPr>
          <w:ilvl w:val="0"/>
          <w:numId w:val="1"/>
        </w:numPr>
        <w:ind w:right="0"/>
        <w:rPr>
          <w:rFonts w:ascii="Times New Roman" w:eastAsia="Times New Roman" w:hAnsi="Times New Roman" w:cs="Times New Roman"/>
          <w:lang w:eastAsia="it-IT"/>
        </w:rPr>
      </w:pPr>
      <w:r w:rsidRPr="00D35166">
        <w:rPr>
          <w:rFonts w:ascii="Times New Roman" w:eastAsia="Times New Roman" w:hAnsi="Times New Roman" w:cs="Times New Roman"/>
          <w:lang w:eastAsia="it-IT"/>
        </w:rPr>
        <w:t>comportamento secondo buona fede, ai sensi dell’articolo 1375 del codice civile;</w:t>
      </w:r>
    </w:p>
    <w:p w:rsidR="00FA2691" w:rsidRPr="00D35166" w:rsidRDefault="00FA2691" w:rsidP="00FA2691">
      <w:pPr>
        <w:pStyle w:val="Paragrafoelenco"/>
        <w:numPr>
          <w:ilvl w:val="0"/>
          <w:numId w:val="1"/>
        </w:numPr>
        <w:ind w:right="0"/>
        <w:rPr>
          <w:rFonts w:ascii="Times New Roman" w:eastAsia="Times New Roman" w:hAnsi="Times New Roman" w:cs="Times New Roman"/>
          <w:lang w:eastAsia="it-IT"/>
        </w:rPr>
      </w:pPr>
      <w:r w:rsidRPr="00D35166">
        <w:rPr>
          <w:rFonts w:ascii="Times New Roman" w:eastAsia="Times New Roman" w:hAnsi="Times New Roman" w:cs="Times New Roman"/>
          <w:lang w:eastAsia="it-IT"/>
        </w:rPr>
        <w:t>comportamento secondo correttezza, ai sensi dell’articolo 1175 del codice civile;</w:t>
      </w:r>
    </w:p>
    <w:p w:rsidR="00FA2691" w:rsidRPr="00D35166" w:rsidRDefault="00FA2691" w:rsidP="00FA2691">
      <w:pPr>
        <w:pStyle w:val="Paragrafoelenco"/>
        <w:numPr>
          <w:ilvl w:val="0"/>
          <w:numId w:val="1"/>
        </w:numPr>
        <w:ind w:right="0"/>
        <w:rPr>
          <w:rFonts w:ascii="Times New Roman" w:eastAsia="Times New Roman" w:hAnsi="Times New Roman" w:cs="Times New Roman"/>
          <w:lang w:eastAsia="it-IT"/>
        </w:rPr>
      </w:pPr>
      <w:r w:rsidRPr="00D35166">
        <w:rPr>
          <w:rFonts w:ascii="Times New Roman" w:eastAsia="Times New Roman" w:hAnsi="Times New Roman" w:cs="Times New Roman"/>
          <w:lang w:eastAsia="it-IT"/>
        </w:rPr>
        <w:t>segretezza delle offerte e loro immodificabilità una volta scaduto il termine di presentazione della domanda di</w:t>
      </w:r>
      <w:r w:rsidR="00400B48">
        <w:rPr>
          <w:rFonts w:ascii="Times New Roman" w:eastAsia="Times New Roman" w:hAnsi="Times New Roman" w:cs="Times New Roman"/>
          <w:lang w:eastAsia="it-IT"/>
        </w:rPr>
        <w:t xml:space="preserve"> </w:t>
      </w:r>
      <w:r w:rsidRPr="00D35166">
        <w:rPr>
          <w:rFonts w:ascii="Times New Roman" w:eastAsia="Times New Roman" w:hAnsi="Times New Roman" w:cs="Times New Roman"/>
          <w:lang w:eastAsia="it-IT"/>
        </w:rPr>
        <w:t>partecipazione;</w:t>
      </w:r>
    </w:p>
    <w:p w:rsidR="00FA2691" w:rsidRPr="00D35166" w:rsidRDefault="00FA2691" w:rsidP="00FA2691">
      <w:pPr>
        <w:pStyle w:val="Paragrafoelenco"/>
        <w:numPr>
          <w:ilvl w:val="0"/>
          <w:numId w:val="1"/>
        </w:numPr>
        <w:ind w:right="0"/>
        <w:rPr>
          <w:rFonts w:ascii="Times New Roman" w:eastAsia="Times New Roman" w:hAnsi="Times New Roman" w:cs="Times New Roman"/>
          <w:lang w:eastAsia="it-IT"/>
        </w:rPr>
      </w:pPr>
      <w:r w:rsidRPr="00D35166">
        <w:rPr>
          <w:rFonts w:ascii="Times New Roman" w:eastAsia="Times New Roman" w:hAnsi="Times New Roman" w:cs="Times New Roman"/>
          <w:lang w:eastAsia="it-IT"/>
        </w:rPr>
        <w:t>gratuità.  Nessun corrispettivo è dovuto dall’operatore economico e/o dall’aggiudicatario per il mero utilizzo della Piattaforma.</w:t>
      </w:r>
    </w:p>
    <w:p w:rsidR="00FA2691" w:rsidRPr="00D35166" w:rsidRDefault="00FA2691">
      <w:pPr>
        <w:pStyle w:val="Paragrafoelenco"/>
        <w:numPr>
          <w:ilvl w:val="0"/>
          <w:numId w:val="42"/>
        </w:numPr>
        <w:ind w:left="357" w:right="0" w:hanging="357"/>
        <w:rPr>
          <w:rFonts w:ascii="Times New Roman" w:eastAsia="Times New Roman" w:hAnsi="Times New Roman" w:cs="Times New Roman"/>
          <w:lang w:eastAsia="it-IT"/>
        </w:rPr>
      </w:pPr>
      <w:r w:rsidRPr="00D35166">
        <w:rPr>
          <w:rFonts w:ascii="Times New Roman" w:eastAsia="Times New Roman" w:hAnsi="Times New Roman" w:cs="Times New Roman"/>
          <w:lang w:eastAsia="it-IT"/>
        </w:rPr>
        <w:t>La Stazione appaltante non assume alcuna responsabilità per perdita di documenti e dati, danneggiamento di file e documenti, ritardi nell’inserimento di dati, documenti e/o nella presentazione della domanda, malfunzionamento, danni, pregiudizi derivanti all’operatore economico, da:</w:t>
      </w:r>
    </w:p>
    <w:p w:rsidR="00FA2691" w:rsidRPr="00D35166" w:rsidRDefault="00FA2691">
      <w:pPr>
        <w:pStyle w:val="Paragrafoelenco"/>
        <w:numPr>
          <w:ilvl w:val="0"/>
          <w:numId w:val="42"/>
        </w:numPr>
        <w:ind w:left="357" w:right="0" w:hanging="357"/>
        <w:rPr>
          <w:rFonts w:ascii="Times New Roman" w:eastAsia="Times New Roman" w:hAnsi="Times New Roman" w:cs="Times New Roman"/>
          <w:lang w:eastAsia="it-IT"/>
        </w:rPr>
      </w:pPr>
      <w:r w:rsidRPr="00D35166">
        <w:rPr>
          <w:rFonts w:ascii="Times New Roman" w:eastAsia="Times New Roman" w:hAnsi="Times New Roman" w:cs="Times New Roman"/>
          <w:lang w:eastAsia="it-IT"/>
        </w:rPr>
        <w:t>difetti di funzionamento delle apparecchiature e dei sistemi di collegamento e programmi impiegati dal singolo operatore economico per il collegamento alla Piattaforma;</w:t>
      </w:r>
    </w:p>
    <w:p w:rsidR="00FA2691" w:rsidRPr="00D35166" w:rsidRDefault="00FA2691">
      <w:pPr>
        <w:pStyle w:val="Paragrafoelenco"/>
        <w:numPr>
          <w:ilvl w:val="0"/>
          <w:numId w:val="42"/>
        </w:numPr>
        <w:ind w:left="357" w:right="0" w:hanging="357"/>
        <w:rPr>
          <w:rFonts w:ascii="Times New Roman" w:eastAsia="Times New Roman" w:hAnsi="Times New Roman" w:cs="Times New Roman"/>
          <w:lang w:eastAsia="it-IT"/>
        </w:rPr>
      </w:pPr>
      <w:r w:rsidRPr="00D35166">
        <w:rPr>
          <w:rFonts w:ascii="Times New Roman" w:eastAsia="Times New Roman" w:hAnsi="Times New Roman" w:cs="Times New Roman"/>
          <w:lang w:eastAsia="it-IT"/>
        </w:rPr>
        <w:t xml:space="preserve">In caso di mancato funzionamento della Piattaforma o di malfunzionamento della stessa, non dovuti alle predette  circostanze, che impediscono la corretta presentazione delle offerte, al fine di assicurare la </w:t>
      </w:r>
      <w:r w:rsidRPr="00D35166">
        <w:rPr>
          <w:rFonts w:ascii="Times New Roman" w:eastAsia="Times New Roman" w:hAnsi="Times New Roman" w:cs="Times New Roman"/>
          <w:lang w:eastAsia="it-IT"/>
        </w:rPr>
        <w:lastRenderedPageBreak/>
        <w:t xml:space="preserve">massima partecipazione, la stazione appaltante può disporre la sospensione del termine di presentazione delle offerte per un periodo di tempo necessario a ripristinare il normale funzionamento della Piattaforma e la proroga dello stesso per una durata proporzionale alla durata del mancato o non corretto funzionamento, tenuto conto della gravità dello stesso, ovvero, se del caso, può disporre di proseguire la gara in altra modalità, dandone tempestiva comunicazione sul proprio sito </w:t>
      </w:r>
      <w:r w:rsidR="00D35166">
        <w:rPr>
          <w:rFonts w:ascii="Times New Roman" w:eastAsia="Times New Roman" w:hAnsi="Times New Roman" w:cs="Times New Roman"/>
          <w:lang w:eastAsia="it-IT"/>
        </w:rPr>
        <w:t>.</w:t>
      </w:r>
    </w:p>
    <w:p w:rsidR="00FA2691" w:rsidRPr="00D35166" w:rsidRDefault="00FA2691">
      <w:pPr>
        <w:pStyle w:val="Paragrafoelenco"/>
        <w:numPr>
          <w:ilvl w:val="0"/>
          <w:numId w:val="42"/>
        </w:numPr>
        <w:ind w:left="357" w:right="0" w:hanging="357"/>
        <w:rPr>
          <w:rFonts w:ascii="Times New Roman" w:eastAsia="Times New Roman" w:hAnsi="Times New Roman" w:cs="Times New Roman"/>
          <w:lang w:eastAsia="it-IT"/>
        </w:rPr>
      </w:pPr>
      <w:r w:rsidRPr="00D35166">
        <w:rPr>
          <w:rFonts w:ascii="Times New Roman" w:eastAsia="Times New Roman" w:hAnsi="Times New Roman" w:cs="Times New Roman"/>
          <w:lang w:eastAsia="it-IT"/>
        </w:rPr>
        <w:t>La stazione appaltante si riserva di agire in tal modo anche quando, esclusa la negligenza dell’operatore economico, non sia possibile accertare la causa del mancato funzionamento o del malfunzionamento.</w:t>
      </w:r>
    </w:p>
    <w:p w:rsidR="00FA2691" w:rsidRPr="00D35166" w:rsidRDefault="00FA2691">
      <w:pPr>
        <w:pStyle w:val="Paragrafoelenco"/>
        <w:numPr>
          <w:ilvl w:val="0"/>
          <w:numId w:val="42"/>
        </w:numPr>
        <w:ind w:left="357" w:right="0" w:hanging="357"/>
        <w:rPr>
          <w:rFonts w:ascii="Times New Roman" w:eastAsia="Times New Roman" w:hAnsi="Times New Roman" w:cs="Times New Roman"/>
          <w:lang w:eastAsia="it-IT"/>
        </w:rPr>
      </w:pPr>
      <w:r w:rsidRPr="00D35166">
        <w:rPr>
          <w:rFonts w:ascii="Times New Roman" w:eastAsia="Times New Roman" w:hAnsi="Times New Roman" w:cs="Times New Roman"/>
          <w:lang w:eastAsia="it-IT"/>
        </w:rPr>
        <w:t>La Piattaforma garantisce l’integrità dei dati, la riservatezza delle offerte e delle domande di partecipazione. La Piattaforma è realizzata con modalità e soluzioni tecniche che impediscono di operare variazioni sui documenti definitivi, sulle registrazioni di sistema e sulle altre rappresentazioni informatiche e telematiche degli atti e delle operazioni compiute nell’ambito delle procedure, sulla base della tecnologia esistente e disponibile.</w:t>
      </w:r>
    </w:p>
    <w:p w:rsidR="00FA2691" w:rsidRPr="00D35166" w:rsidRDefault="00FA2691">
      <w:pPr>
        <w:pStyle w:val="Paragrafoelenco"/>
        <w:numPr>
          <w:ilvl w:val="0"/>
          <w:numId w:val="42"/>
        </w:numPr>
        <w:ind w:left="357" w:right="0" w:hanging="357"/>
        <w:rPr>
          <w:rFonts w:ascii="Times New Roman" w:eastAsia="Times New Roman" w:hAnsi="Times New Roman" w:cs="Times New Roman"/>
          <w:lang w:eastAsia="it-IT"/>
        </w:rPr>
      </w:pPr>
      <w:r w:rsidRPr="00D35166">
        <w:rPr>
          <w:rFonts w:ascii="Times New Roman" w:eastAsia="Times New Roman" w:hAnsi="Times New Roman" w:cs="Times New Roman"/>
          <w:lang w:eastAsia="it-IT"/>
        </w:rPr>
        <w:t>Le attività e le operazioni effettuate nell’ambito della Piattaforma sono registrate e attribuite all’operatore economico e si intendono compiute nell’ora e nel giorno risultanti dalle registrazioni di sistema.</w:t>
      </w:r>
    </w:p>
    <w:p w:rsidR="00FA2691" w:rsidRPr="00D35166" w:rsidRDefault="00FA2691">
      <w:pPr>
        <w:pStyle w:val="Paragrafoelenco"/>
        <w:numPr>
          <w:ilvl w:val="0"/>
          <w:numId w:val="42"/>
        </w:numPr>
        <w:ind w:left="357" w:right="0" w:hanging="357"/>
        <w:rPr>
          <w:rFonts w:ascii="Times New Roman" w:eastAsia="Times New Roman" w:hAnsi="Times New Roman" w:cs="Times New Roman"/>
          <w:lang w:eastAsia="it-IT"/>
        </w:rPr>
      </w:pPr>
      <w:r w:rsidRPr="00D35166">
        <w:rPr>
          <w:rFonts w:ascii="Times New Roman" w:eastAsia="Times New Roman" w:hAnsi="Times New Roman" w:cs="Times New Roman"/>
          <w:lang w:eastAsia="it-IT"/>
        </w:rPr>
        <w:t>Il sistema operativo della Piattaforma è sincronizzato sulla scala di tempo nazionale di cui al decreto del Ministro dell’industria, del commercio e dell’artigianato 30 novembre 1993, n. 591, tramite protocollo NTP o standard superiore.</w:t>
      </w:r>
    </w:p>
    <w:p w:rsidR="00FA2691" w:rsidRPr="00D35166" w:rsidRDefault="00FA2691">
      <w:pPr>
        <w:pStyle w:val="Paragrafoelenco"/>
        <w:numPr>
          <w:ilvl w:val="0"/>
          <w:numId w:val="42"/>
        </w:numPr>
        <w:ind w:left="357" w:right="0" w:hanging="357"/>
        <w:rPr>
          <w:rFonts w:ascii="Times New Roman" w:hAnsi="Times New Roman" w:cs="Times New Roman"/>
        </w:rPr>
      </w:pPr>
      <w:r w:rsidRPr="00D35166">
        <w:rPr>
          <w:rFonts w:ascii="Times New Roman" w:eastAsia="Times New Roman" w:hAnsi="Times New Roman" w:cs="Times New Roman"/>
          <w:lang w:eastAsia="it-IT"/>
        </w:rPr>
        <w:t>L’acquisto, l’installazione e la configurazione dell’hardware, del software, dei certificati digitali di firma, della casella di PEC o comunque di un indirizzo di servizio elettronico di recapito certificato qualificato, nonché dei collegamenti per l’accesso alla rete Internet, restano a esclusivo carico dell’operatore economico.</w:t>
      </w:r>
    </w:p>
    <w:p w:rsidR="00FA2691" w:rsidRPr="00D35166" w:rsidRDefault="00FA2691">
      <w:pPr>
        <w:pStyle w:val="Paragrafoelenco"/>
        <w:numPr>
          <w:ilvl w:val="0"/>
          <w:numId w:val="42"/>
        </w:numPr>
        <w:ind w:left="357" w:right="0" w:hanging="357"/>
        <w:rPr>
          <w:rFonts w:ascii="Times New Roman" w:hAnsi="Times New Roman" w:cs="Times New Roman"/>
        </w:rPr>
      </w:pPr>
      <w:r w:rsidRPr="00D35166">
        <w:rPr>
          <w:rFonts w:ascii="Times New Roman" w:eastAsia="Times New Roman" w:hAnsi="Times New Roman" w:cs="Times New Roman"/>
          <w:lang w:eastAsia="it-IT"/>
        </w:rPr>
        <w:t>La Piattaforma è accessibile in qualsiasi orario di qualsiasi giorno.</w:t>
      </w:r>
    </w:p>
    <w:p w:rsidR="00FA2691" w:rsidRPr="00D35166" w:rsidRDefault="00FA2691" w:rsidP="00FA2691">
      <w:pPr>
        <w:ind w:right="0"/>
        <w:rPr>
          <w:rFonts w:ascii="Times New Roman" w:hAnsi="Times New Roman" w:cs="Times New Roman"/>
          <w:highlight w:val="red"/>
        </w:rPr>
      </w:pPr>
    </w:p>
    <w:p w:rsidR="00FA2691" w:rsidRPr="00D35166" w:rsidRDefault="00FA2691" w:rsidP="00FA2691">
      <w:pPr>
        <w:ind w:left="357" w:right="0" w:hanging="357"/>
        <w:rPr>
          <w:rFonts w:ascii="Times New Roman" w:eastAsia="Times New Roman" w:hAnsi="Times New Roman" w:cs="Times New Roman"/>
          <w:b/>
          <w:bCs/>
          <w:lang w:eastAsia="it-IT"/>
        </w:rPr>
      </w:pPr>
      <w:r w:rsidRPr="00D35166">
        <w:rPr>
          <w:rFonts w:ascii="Times New Roman" w:hAnsi="Times New Roman" w:cs="Times New Roman"/>
          <w:b/>
          <w:bCs/>
        </w:rPr>
        <w:t>13.2</w:t>
      </w:r>
      <w:r w:rsidRPr="00D35166">
        <w:rPr>
          <w:rFonts w:ascii="Times New Roman" w:eastAsia="Times New Roman" w:hAnsi="Times New Roman" w:cs="Times New Roman"/>
          <w:b/>
          <w:bCs/>
          <w:lang w:eastAsia="it-IT"/>
        </w:rPr>
        <w:t xml:space="preserve"> DOTAZIONI TECNICHE.</w:t>
      </w:r>
    </w:p>
    <w:p w:rsidR="00FA2691" w:rsidRPr="00D35166" w:rsidRDefault="00FA2691" w:rsidP="00080381">
      <w:pPr>
        <w:pStyle w:val="Paragrafoelenco"/>
        <w:numPr>
          <w:ilvl w:val="0"/>
          <w:numId w:val="49"/>
        </w:numPr>
        <w:spacing w:line="259" w:lineRule="auto"/>
        <w:ind w:left="357" w:right="0" w:hanging="357"/>
        <w:rPr>
          <w:rFonts w:ascii="Times New Roman" w:eastAsia="Times New Roman" w:hAnsi="Times New Roman" w:cs="Times New Roman"/>
          <w:lang w:eastAsia="it-IT"/>
        </w:rPr>
      </w:pPr>
      <w:r w:rsidRPr="00D35166">
        <w:rPr>
          <w:rFonts w:ascii="Times New Roman" w:eastAsia="Times New Roman" w:hAnsi="Times New Roman" w:cs="Times New Roman"/>
          <w:lang w:eastAsia="it-IT"/>
        </w:rPr>
        <w:t xml:space="preserve">Ai fini della partecipazione alla presente procedura, ogni operatore economico deve dotarsi, a propria cura, spesa e responsabilità della strumentazione tecnica ed informatica </w:t>
      </w:r>
      <w:r w:rsidR="00D35166">
        <w:rPr>
          <w:rFonts w:ascii="Times New Roman" w:eastAsia="Times New Roman" w:hAnsi="Times New Roman" w:cs="Times New Roman"/>
          <w:lang w:eastAsia="it-IT"/>
        </w:rPr>
        <w:t>.</w:t>
      </w:r>
    </w:p>
    <w:p w:rsidR="00FA2691" w:rsidRPr="00D35166" w:rsidRDefault="00FA2691" w:rsidP="00080381">
      <w:pPr>
        <w:pStyle w:val="Paragrafoelenco"/>
        <w:numPr>
          <w:ilvl w:val="0"/>
          <w:numId w:val="49"/>
        </w:numPr>
        <w:ind w:left="357" w:right="0" w:hanging="357"/>
        <w:rPr>
          <w:rFonts w:ascii="Times New Roman" w:eastAsia="Times New Roman" w:hAnsi="Times New Roman" w:cs="Times New Roman"/>
          <w:lang w:eastAsia="it-IT"/>
        </w:rPr>
      </w:pPr>
      <w:r w:rsidRPr="00D35166">
        <w:rPr>
          <w:rFonts w:ascii="Times New Roman" w:eastAsia="Times New Roman" w:hAnsi="Times New Roman" w:cs="Times New Roman"/>
          <w:lang w:eastAsia="it-IT"/>
        </w:rPr>
        <w:t>In ogni caso è indispensabile:</w:t>
      </w:r>
    </w:p>
    <w:p w:rsidR="00FA2691" w:rsidRPr="00D35166" w:rsidRDefault="00FA2691" w:rsidP="00FA2691">
      <w:pPr>
        <w:ind w:left="357" w:right="0"/>
        <w:rPr>
          <w:rFonts w:ascii="Times New Roman" w:eastAsia="Times New Roman" w:hAnsi="Times New Roman" w:cs="Times New Roman"/>
          <w:lang w:eastAsia="it-IT"/>
        </w:rPr>
      </w:pPr>
      <w:r w:rsidRPr="00D35166">
        <w:rPr>
          <w:rFonts w:ascii="Times New Roman" w:eastAsia="Times New Roman" w:hAnsi="Times New Roman" w:cs="Times New Roman"/>
          <w:lang w:eastAsia="it-IT"/>
        </w:rPr>
        <w:t xml:space="preserve">a) disporre almeno di un personal computer conforme agli standard aggiornati di mercato, con connessione internet e dotato di un comune browser idoneo ad operare in modo corretto sulla Piattaforma; </w:t>
      </w:r>
    </w:p>
    <w:p w:rsidR="00FA2691" w:rsidRPr="00D35166" w:rsidRDefault="00FA2691" w:rsidP="00FA2691">
      <w:pPr>
        <w:ind w:left="357" w:right="0"/>
        <w:rPr>
          <w:rFonts w:ascii="Times New Roman" w:eastAsia="Times New Roman" w:hAnsi="Times New Roman" w:cs="Times New Roman"/>
          <w:lang w:eastAsia="it-IT"/>
        </w:rPr>
      </w:pPr>
      <w:r w:rsidRPr="00D35166">
        <w:rPr>
          <w:rFonts w:ascii="Times New Roman" w:eastAsia="Times New Roman" w:hAnsi="Times New Roman" w:cs="Times New Roman"/>
          <w:lang w:eastAsia="it-IT"/>
        </w:rPr>
        <w:t>b) disporre di un sistema pubblico per la gestione dell’identità digitale (SPID) di cui all’articolo 64 del decreto legislativo 7 marzo 2005, n. 82 o di altri mezzi di identificazione elettronica per il riconoscimento reciproco transfrontaliero ai sensi del Regolamento eIDAS;</w:t>
      </w:r>
    </w:p>
    <w:p w:rsidR="00FA2691" w:rsidRPr="00D35166" w:rsidRDefault="00FA2691" w:rsidP="00FA2691">
      <w:pPr>
        <w:ind w:left="357" w:right="0"/>
        <w:rPr>
          <w:rFonts w:ascii="Times New Roman" w:eastAsia="Times New Roman" w:hAnsi="Times New Roman" w:cs="Times New Roman"/>
          <w:lang w:eastAsia="it-IT"/>
        </w:rPr>
      </w:pPr>
      <w:r w:rsidRPr="00D35166">
        <w:rPr>
          <w:rFonts w:ascii="Times New Roman" w:eastAsia="Times New Roman" w:hAnsi="Times New Roman" w:cs="Times New Roman"/>
          <w:lang w:eastAsia="it-IT"/>
        </w:rPr>
        <w:t>c) avere un domicilio digitale presente negli indici di cui agli articoli 6-bis e 6</w:t>
      </w:r>
      <w:r w:rsidR="00400B48">
        <w:rPr>
          <w:rFonts w:ascii="Times New Roman" w:eastAsia="Times New Roman" w:hAnsi="Times New Roman" w:cs="Times New Roman"/>
          <w:lang w:eastAsia="it-IT"/>
        </w:rPr>
        <w:t>-</w:t>
      </w:r>
      <w:r w:rsidRPr="00D35166">
        <w:rPr>
          <w:rFonts w:ascii="Times New Roman" w:eastAsia="Times New Roman" w:hAnsi="Times New Roman" w:cs="Times New Roman"/>
          <w:lang w:eastAsia="it-IT"/>
        </w:rPr>
        <w:t>ter del decreto legislativo 7 marzo 2005, n. 82 o, per l’operatore economico transfrontaliero, un indirizzo di servizio elettronico di recapito certificato qualificato ai sensi del Regolamento eIDAS; d) avere da parte del legale rappresentante dell’operatore economico (o da persona munita di idonei poteri di firma) un certificato di firma digitale, in corso di validità, rilasciato da:</w:t>
      </w:r>
    </w:p>
    <w:p w:rsidR="00FA2691" w:rsidRPr="00D35166" w:rsidRDefault="00FA2691" w:rsidP="00FA2691">
      <w:pPr>
        <w:ind w:left="357" w:right="0"/>
        <w:rPr>
          <w:rFonts w:ascii="Times New Roman" w:eastAsia="Times New Roman" w:hAnsi="Times New Roman" w:cs="Times New Roman"/>
          <w:lang w:eastAsia="it-IT"/>
        </w:rPr>
      </w:pPr>
      <w:r w:rsidRPr="00D35166">
        <w:rPr>
          <w:rFonts w:ascii="Times New Roman" w:eastAsia="Times New Roman" w:hAnsi="Times New Roman" w:cs="Times New Roman"/>
          <w:lang w:eastAsia="it-IT"/>
        </w:rPr>
        <w:t>c1) un organismo incluso nell’elenco pubblico dei certificatori tenuto dall’Agenzia per l’Italia Digitale (previsto dall’articolo 29 del decreto legislativo n. 82/05); – un certificatore operante in base a una licenza o autorizzazione rilasciata da uno Stato membro dell’Unione europea e in possesso dei requisiti previsti dal Regolamento n. 910/14;</w:t>
      </w:r>
    </w:p>
    <w:p w:rsidR="00FA2691" w:rsidRPr="00D35166" w:rsidRDefault="00FA2691" w:rsidP="00FA2691">
      <w:pPr>
        <w:ind w:left="357" w:right="0"/>
        <w:rPr>
          <w:rFonts w:ascii="Times New Roman" w:eastAsia="Times New Roman" w:hAnsi="Times New Roman" w:cs="Times New Roman"/>
          <w:lang w:eastAsia="it-IT"/>
        </w:rPr>
      </w:pPr>
      <w:r w:rsidRPr="00D35166">
        <w:rPr>
          <w:rFonts w:ascii="Times New Roman" w:eastAsia="Times New Roman" w:hAnsi="Times New Roman" w:cs="Times New Roman"/>
          <w:lang w:eastAsia="it-IT"/>
        </w:rPr>
        <w:t>c2) un certificatore stabilito in uno Stato non facente parte dell’Unione europea quando ricorre una delle seguenti condizioni:</w:t>
      </w:r>
    </w:p>
    <w:p w:rsidR="00FA2691" w:rsidRPr="00D35166" w:rsidRDefault="00FA2691" w:rsidP="00FA2691">
      <w:pPr>
        <w:ind w:left="357" w:right="0"/>
        <w:rPr>
          <w:rFonts w:ascii="Times New Roman" w:eastAsia="Times New Roman" w:hAnsi="Times New Roman" w:cs="Times New Roman"/>
          <w:lang w:eastAsia="it-IT"/>
        </w:rPr>
      </w:pPr>
      <w:r w:rsidRPr="00D35166">
        <w:rPr>
          <w:rFonts w:ascii="Times New Roman" w:eastAsia="Times New Roman" w:hAnsi="Times New Roman" w:cs="Times New Roman"/>
          <w:lang w:eastAsia="it-IT"/>
        </w:rPr>
        <w:t>c2.1. il certificatore possiede i requisiti previsti dal Regolamento n. 910/14 ed è qualificato in uno stato membro;</w:t>
      </w:r>
    </w:p>
    <w:p w:rsidR="00FA2691" w:rsidRPr="00D35166" w:rsidRDefault="00FA2691" w:rsidP="00FA2691">
      <w:pPr>
        <w:ind w:left="357" w:right="0"/>
        <w:rPr>
          <w:rFonts w:ascii="Times New Roman" w:hAnsi="Times New Roman" w:cs="Times New Roman"/>
        </w:rPr>
      </w:pPr>
      <w:r w:rsidRPr="00D35166">
        <w:rPr>
          <w:rFonts w:ascii="Times New Roman" w:hAnsi="Times New Roman" w:cs="Times New Roman"/>
        </w:rPr>
        <w:t xml:space="preserve">c2.2. il certificato qualificato è garantito da un certificatore stabilito nell’Unione Europea, in possesso dei requisiti di cui al regolamento n. 910/14; </w:t>
      </w:r>
    </w:p>
    <w:p w:rsidR="00FA2691" w:rsidRPr="00D35166" w:rsidRDefault="00FA2691" w:rsidP="00FA2691">
      <w:pPr>
        <w:ind w:left="357" w:right="0"/>
        <w:rPr>
          <w:rFonts w:ascii="Times New Roman" w:hAnsi="Times New Roman" w:cs="Times New Roman"/>
        </w:rPr>
      </w:pPr>
      <w:r w:rsidRPr="00D35166">
        <w:rPr>
          <w:rFonts w:ascii="Times New Roman" w:hAnsi="Times New Roman" w:cs="Times New Roman"/>
        </w:rPr>
        <w:t>c2.3. il certificato qualificato, o il certificatore, è riconosciuto in forza di un accordo bilaterale o multilaterale tra l’Unione Europea e paesi terzi o organizzazioni internazionali.</w:t>
      </w:r>
    </w:p>
    <w:p w:rsidR="00FA2691" w:rsidRPr="00D35166" w:rsidRDefault="00FA2691" w:rsidP="00FA2691">
      <w:pPr>
        <w:ind w:left="357" w:right="0"/>
        <w:rPr>
          <w:rFonts w:ascii="Times New Roman" w:hAnsi="Times New Roman" w:cs="Times New Roman"/>
        </w:rPr>
      </w:pPr>
    </w:p>
    <w:p w:rsidR="00FA2691" w:rsidRPr="00D35166" w:rsidRDefault="00FA2691" w:rsidP="00FA2691">
      <w:pPr>
        <w:ind w:right="0"/>
        <w:rPr>
          <w:rFonts w:ascii="Times New Roman" w:hAnsi="Times New Roman" w:cs="Times New Roman"/>
          <w:b/>
          <w:bCs/>
        </w:rPr>
      </w:pPr>
      <w:r w:rsidRPr="00D35166">
        <w:rPr>
          <w:rFonts w:ascii="Times New Roman" w:hAnsi="Times New Roman" w:cs="Times New Roman"/>
          <w:b/>
          <w:bCs/>
        </w:rPr>
        <w:t>13.3. IDENTIFICAZIONE.</w:t>
      </w:r>
    </w:p>
    <w:p w:rsidR="00FA2691" w:rsidRPr="00D35166" w:rsidRDefault="00FA2691" w:rsidP="00080381">
      <w:pPr>
        <w:pStyle w:val="Paragrafoelenco"/>
        <w:numPr>
          <w:ilvl w:val="0"/>
          <w:numId w:val="49"/>
        </w:numPr>
        <w:spacing w:line="259" w:lineRule="auto"/>
        <w:ind w:right="0"/>
        <w:rPr>
          <w:rFonts w:ascii="Times New Roman" w:hAnsi="Times New Roman" w:cs="Times New Roman"/>
        </w:rPr>
      </w:pPr>
      <w:r w:rsidRPr="00D35166">
        <w:rPr>
          <w:rFonts w:ascii="Times New Roman" w:hAnsi="Times New Roman" w:cs="Times New Roman"/>
        </w:rPr>
        <w:t>Per poter presentare offerta è necessario accedere alla Piattaforma</w:t>
      </w:r>
      <w:r w:rsidR="00B16891">
        <w:rPr>
          <w:rFonts w:ascii="Times New Roman" w:hAnsi="Times New Roman" w:cs="Times New Roman"/>
        </w:rPr>
        <w:t xml:space="preserve"> ASP di CONSIP</w:t>
      </w:r>
      <w:r w:rsidRPr="00D35166">
        <w:rPr>
          <w:rFonts w:ascii="Times New Roman" w:hAnsi="Times New Roman" w:cs="Times New Roman"/>
        </w:rPr>
        <w:t>.</w:t>
      </w:r>
    </w:p>
    <w:p w:rsidR="00FA2691" w:rsidRPr="00D35166" w:rsidRDefault="00FA2691" w:rsidP="00080381">
      <w:pPr>
        <w:pStyle w:val="Paragrafoelenco"/>
        <w:numPr>
          <w:ilvl w:val="0"/>
          <w:numId w:val="49"/>
        </w:numPr>
        <w:ind w:right="0"/>
        <w:rPr>
          <w:rFonts w:ascii="Times New Roman" w:hAnsi="Times New Roman" w:cs="Times New Roman"/>
        </w:rPr>
      </w:pPr>
      <w:r w:rsidRPr="00D35166">
        <w:rPr>
          <w:rFonts w:ascii="Times New Roman" w:hAnsi="Times New Roman" w:cs="Times New Roman"/>
        </w:rPr>
        <w:lastRenderedPageBreak/>
        <w:t>L’accesso è gratuito ed è consentito a seguito dell’identificazione online dell’operatore economico.</w:t>
      </w:r>
    </w:p>
    <w:p w:rsidR="00FA2691" w:rsidRPr="00D35166" w:rsidRDefault="00FA2691" w:rsidP="00080381">
      <w:pPr>
        <w:pStyle w:val="Paragrafoelenco"/>
        <w:numPr>
          <w:ilvl w:val="0"/>
          <w:numId w:val="49"/>
        </w:numPr>
        <w:ind w:right="0"/>
        <w:rPr>
          <w:rFonts w:ascii="Times New Roman" w:hAnsi="Times New Roman" w:cs="Times New Roman"/>
        </w:rPr>
      </w:pPr>
      <w:r w:rsidRPr="00D35166">
        <w:rPr>
          <w:rFonts w:ascii="Times New Roman" w:hAnsi="Times New Roman" w:cs="Times New Roman"/>
        </w:rPr>
        <w:t>L’identificazione avviene o mediante il sistema pubblico per la gestione dell’identità digitale di cittadini e imprese (SPID) o attraverso gli altri mezzi di identificazione elettronica per il riconoscimento reciproco transfrontaliero ai sensi del Regolamento eIDAS.</w:t>
      </w:r>
    </w:p>
    <w:p w:rsidR="00FA2691" w:rsidRPr="00D35166" w:rsidRDefault="00FA2691" w:rsidP="00080381">
      <w:pPr>
        <w:pStyle w:val="Paragrafoelenco"/>
        <w:numPr>
          <w:ilvl w:val="0"/>
          <w:numId w:val="49"/>
        </w:numPr>
        <w:ind w:right="0"/>
        <w:rPr>
          <w:rFonts w:ascii="Times New Roman" w:hAnsi="Times New Roman" w:cs="Times New Roman"/>
        </w:rPr>
      </w:pPr>
      <w:r w:rsidRPr="00D35166">
        <w:rPr>
          <w:rFonts w:ascii="Times New Roman" w:hAnsi="Times New Roman" w:cs="Times New Roman"/>
        </w:rPr>
        <w:t>Una volta completata la procedura di identificazione, ad ogni operatore economico identificato viene attribuito un profilo da utilizzare nella procedura di gara.</w:t>
      </w:r>
    </w:p>
    <w:p w:rsidR="00FA2691" w:rsidRPr="00400B48" w:rsidRDefault="00FA2691" w:rsidP="00080381">
      <w:pPr>
        <w:pStyle w:val="Paragrafoelenco"/>
        <w:numPr>
          <w:ilvl w:val="0"/>
          <w:numId w:val="49"/>
        </w:numPr>
        <w:ind w:right="0"/>
        <w:rPr>
          <w:rFonts w:ascii="Times New Roman" w:hAnsi="Times New Roman" w:cs="Times New Roman"/>
          <w:b/>
          <w:highlight w:val="yellow"/>
        </w:rPr>
      </w:pPr>
      <w:r w:rsidRPr="00400B48">
        <w:rPr>
          <w:rFonts w:ascii="Times New Roman" w:hAnsi="Times New Roman" w:cs="Times New Roman"/>
          <w:b/>
          <w:highlight w:val="yellow"/>
        </w:rPr>
        <w:t xml:space="preserve">Termine per la presentazione dell'offerta: il termine ultimo per la presentazione dell'offerta è fissato per il giorno </w:t>
      </w:r>
      <w:r w:rsidR="00400B48">
        <w:rPr>
          <w:rFonts w:ascii="Times New Roman" w:hAnsi="Times New Roman" w:cs="Times New Roman"/>
          <w:b/>
          <w:highlight w:val="yellow"/>
        </w:rPr>
        <w:t>13 (tredici)</w:t>
      </w:r>
      <w:r w:rsidR="0082500D" w:rsidRPr="00400B48">
        <w:rPr>
          <w:rFonts w:ascii="Times New Roman" w:hAnsi="Times New Roman" w:cs="Times New Roman"/>
          <w:b/>
          <w:highlight w:val="yellow"/>
        </w:rPr>
        <w:t xml:space="preserve"> LUGLIO</w:t>
      </w:r>
      <w:r w:rsidRPr="00400B48">
        <w:rPr>
          <w:rFonts w:ascii="Times New Roman" w:hAnsi="Times New Roman" w:cs="Times New Roman"/>
          <w:b/>
          <w:highlight w:val="yellow"/>
        </w:rPr>
        <w:t xml:space="preserve"> 2023, ore 12:00.</w:t>
      </w:r>
    </w:p>
    <w:p w:rsidR="00FA2691" w:rsidRPr="00400B48" w:rsidRDefault="00FA2691" w:rsidP="00080381">
      <w:pPr>
        <w:pStyle w:val="Paragrafoelenco"/>
        <w:numPr>
          <w:ilvl w:val="0"/>
          <w:numId w:val="49"/>
        </w:numPr>
        <w:ind w:right="0"/>
        <w:rPr>
          <w:rFonts w:ascii="Times New Roman" w:hAnsi="Times New Roman" w:cs="Times New Roman"/>
          <w:b/>
          <w:highlight w:val="yellow"/>
        </w:rPr>
      </w:pPr>
      <w:r w:rsidRPr="00400B48">
        <w:rPr>
          <w:rFonts w:ascii="Times New Roman" w:hAnsi="Times New Roman" w:cs="Times New Roman"/>
          <w:b/>
          <w:highlight w:val="yellow"/>
        </w:rPr>
        <w:t xml:space="preserve">L’inizio delle operazioni di espletamento della gara è fissato per le ore </w:t>
      </w:r>
      <w:r w:rsidR="00F1166E" w:rsidRPr="00400B48">
        <w:rPr>
          <w:rFonts w:ascii="Times New Roman" w:hAnsi="Times New Roman" w:cs="Times New Roman"/>
          <w:b/>
          <w:highlight w:val="yellow"/>
        </w:rPr>
        <w:t>10</w:t>
      </w:r>
      <w:r w:rsidRPr="00400B48">
        <w:rPr>
          <w:rFonts w:ascii="Times New Roman" w:hAnsi="Times New Roman" w:cs="Times New Roman"/>
          <w:b/>
          <w:highlight w:val="yellow"/>
        </w:rPr>
        <w:t xml:space="preserve"> del giorno </w:t>
      </w:r>
      <w:r w:rsidR="00400B48">
        <w:rPr>
          <w:rFonts w:ascii="Times New Roman" w:hAnsi="Times New Roman" w:cs="Times New Roman"/>
          <w:b/>
          <w:highlight w:val="yellow"/>
        </w:rPr>
        <w:t xml:space="preserve">20 (venti) </w:t>
      </w:r>
      <w:r w:rsidR="0082500D" w:rsidRPr="00400B48">
        <w:rPr>
          <w:rFonts w:ascii="Times New Roman" w:hAnsi="Times New Roman" w:cs="Times New Roman"/>
          <w:b/>
          <w:highlight w:val="yellow"/>
        </w:rPr>
        <w:t>LUGLIO</w:t>
      </w:r>
      <w:r w:rsidR="00400B48" w:rsidRPr="00400B48">
        <w:rPr>
          <w:rFonts w:ascii="Times New Roman" w:hAnsi="Times New Roman" w:cs="Times New Roman"/>
          <w:b/>
          <w:highlight w:val="yellow"/>
        </w:rPr>
        <w:t xml:space="preserve"> </w:t>
      </w:r>
      <w:r w:rsidRPr="00400B48">
        <w:rPr>
          <w:rFonts w:ascii="Times New Roman" w:hAnsi="Times New Roman" w:cs="Times New Roman"/>
          <w:b/>
          <w:highlight w:val="yellow"/>
        </w:rPr>
        <w:t>2023.</w:t>
      </w:r>
    </w:p>
    <w:p w:rsidR="00FA2691" w:rsidRPr="00D35166" w:rsidRDefault="00FA2691" w:rsidP="00080381">
      <w:pPr>
        <w:pStyle w:val="Paragrafoelenco"/>
        <w:numPr>
          <w:ilvl w:val="0"/>
          <w:numId w:val="49"/>
        </w:numPr>
        <w:ind w:right="0"/>
        <w:rPr>
          <w:rFonts w:ascii="Times New Roman" w:hAnsi="Times New Roman" w:cs="Times New Roman"/>
          <w:i/>
          <w:iCs/>
        </w:rPr>
      </w:pPr>
      <w:r w:rsidRPr="00D35166">
        <w:rPr>
          <w:rFonts w:ascii="Times New Roman" w:hAnsi="Times New Roman" w:cs="Times New Roman"/>
        </w:rPr>
        <w:t>Luogo di espletamento della procedura: Comune di Modica, sito in Piazza Principe di Napoli, piano primo. Alle sedute sono ammessi i rappresentanti o delegati degli offerenti, in numero di uno per ciascun offerente.</w:t>
      </w:r>
    </w:p>
    <w:p w:rsidR="00FA2691" w:rsidRPr="00D35166" w:rsidRDefault="00FA2691" w:rsidP="00080381">
      <w:pPr>
        <w:pStyle w:val="Paragrafoelenco"/>
        <w:numPr>
          <w:ilvl w:val="0"/>
          <w:numId w:val="49"/>
        </w:numPr>
        <w:ind w:right="0"/>
        <w:rPr>
          <w:rFonts w:ascii="Times New Roman" w:hAnsi="Times New Roman" w:cs="Times New Roman"/>
        </w:rPr>
      </w:pPr>
      <w:r w:rsidRPr="00D35166">
        <w:rPr>
          <w:rFonts w:ascii="Times New Roman" w:hAnsi="Times New Roman" w:cs="Times New Roman"/>
        </w:rPr>
        <w:t>Il recapito tempestivo dell’offerta è a rischio esclusivo dell'offerente e la Stazione Appaltante non è tenuta ad effettuare alcuna indagine circa i motivi di ritardo o del mancato recapito.</w:t>
      </w:r>
    </w:p>
    <w:p w:rsidR="00FA2691" w:rsidRPr="00D35166" w:rsidRDefault="00FA2691" w:rsidP="00080381">
      <w:pPr>
        <w:pStyle w:val="Paragrafoelenco"/>
        <w:numPr>
          <w:ilvl w:val="0"/>
          <w:numId w:val="49"/>
        </w:numPr>
        <w:ind w:right="0"/>
        <w:rPr>
          <w:rFonts w:ascii="Times New Roman" w:hAnsi="Times New Roman" w:cs="Times New Roman"/>
        </w:rPr>
      </w:pPr>
      <w:r w:rsidRPr="00D35166">
        <w:rPr>
          <w:rFonts w:ascii="Times New Roman" w:hAnsi="Times New Roman" w:cs="Times New Roman"/>
        </w:rPr>
        <w:t>Non è ammesso il recapito di alcun atto o d</w:t>
      </w:r>
      <w:r w:rsidR="00905CF9" w:rsidRPr="00D35166">
        <w:rPr>
          <w:rFonts w:ascii="Times New Roman" w:hAnsi="Times New Roman" w:cs="Times New Roman"/>
        </w:rPr>
        <w:t>ocumento all’</w:t>
      </w:r>
      <w:r w:rsidRPr="00D35166">
        <w:rPr>
          <w:rFonts w:ascii="Times New Roman" w:hAnsi="Times New Roman" w:cs="Times New Roman"/>
        </w:rPr>
        <w:t>indirizzo fisico della Stazione Appaltante.</w:t>
      </w:r>
    </w:p>
    <w:p w:rsidR="00FA2691" w:rsidRPr="00D35166" w:rsidRDefault="00FA2691" w:rsidP="00FA2691">
      <w:pPr>
        <w:ind w:right="0"/>
        <w:rPr>
          <w:rFonts w:ascii="Times New Roman" w:hAnsi="Times New Roman" w:cs="Times New Roman"/>
        </w:rPr>
      </w:pPr>
    </w:p>
    <w:p w:rsidR="00FA2691" w:rsidRPr="0082500D" w:rsidRDefault="00FA2691" w:rsidP="00FA2691">
      <w:pPr>
        <w:pStyle w:val="Paragrafoelenco"/>
        <w:ind w:left="357" w:right="0" w:hanging="357"/>
        <w:rPr>
          <w:rFonts w:ascii="Times New Roman" w:hAnsi="Times New Roman" w:cs="Times New Roman"/>
          <w:b/>
          <w:bCs/>
        </w:rPr>
      </w:pPr>
      <w:r w:rsidRPr="0082500D">
        <w:rPr>
          <w:rFonts w:ascii="Times New Roman" w:hAnsi="Times New Roman" w:cs="Times New Roman"/>
          <w:b/>
          <w:bCs/>
        </w:rPr>
        <w:t>Termine per la presentazione dei quesiti.</w:t>
      </w:r>
    </w:p>
    <w:p w:rsidR="00FA2691" w:rsidRPr="0082500D" w:rsidRDefault="00FA2691" w:rsidP="00080381">
      <w:pPr>
        <w:pStyle w:val="Paragrafoelenco"/>
        <w:numPr>
          <w:ilvl w:val="0"/>
          <w:numId w:val="49"/>
        </w:numPr>
        <w:ind w:right="0"/>
        <w:rPr>
          <w:rFonts w:ascii="Times New Roman" w:hAnsi="Times New Roman" w:cs="Times New Roman"/>
          <w:b/>
        </w:rPr>
      </w:pPr>
      <w:r w:rsidRPr="0082500D">
        <w:rPr>
          <w:rFonts w:ascii="Times New Roman" w:hAnsi="Times New Roman" w:cs="Times New Roman"/>
        </w:rPr>
        <w:t xml:space="preserve">Eventuali informazioni complementari e/o chiarimenti di natura tecnica o amministrativa circa la procedura in oggetto potranno essere richiesti tramite la piattaforma telematica di negoziazione </w:t>
      </w:r>
      <w:r w:rsidR="00B16891">
        <w:rPr>
          <w:rFonts w:ascii="Times New Roman" w:hAnsi="Times New Roman" w:cs="Times New Roman"/>
        </w:rPr>
        <w:t>ASP di CONSIP.</w:t>
      </w:r>
    </w:p>
    <w:p w:rsidR="00FA2691" w:rsidRPr="00400B48" w:rsidRDefault="00FA2691" w:rsidP="00080381">
      <w:pPr>
        <w:pStyle w:val="Paragrafoelenco"/>
        <w:numPr>
          <w:ilvl w:val="0"/>
          <w:numId w:val="49"/>
        </w:numPr>
        <w:ind w:right="0"/>
        <w:rPr>
          <w:rFonts w:ascii="Times New Roman" w:hAnsi="Times New Roman" w:cs="Times New Roman"/>
          <w:b/>
          <w:highlight w:val="yellow"/>
        </w:rPr>
      </w:pPr>
      <w:r w:rsidRPr="00400B48">
        <w:rPr>
          <w:rFonts w:ascii="Times New Roman" w:hAnsi="Times New Roman" w:cs="Times New Roman"/>
          <w:b/>
          <w:highlight w:val="yellow"/>
        </w:rPr>
        <w:t xml:space="preserve">Le richieste di informazioni complementari dovranno pervenire entro </w:t>
      </w:r>
      <w:r w:rsidR="00400B48" w:rsidRPr="00400B48">
        <w:rPr>
          <w:rFonts w:ascii="Times New Roman" w:hAnsi="Times New Roman" w:cs="Times New Roman"/>
          <w:b/>
          <w:highlight w:val="yellow"/>
        </w:rPr>
        <w:t xml:space="preserve">il 03 (tre) LUGLIO </w:t>
      </w:r>
      <w:r w:rsidR="0082500D" w:rsidRPr="00400B48">
        <w:rPr>
          <w:rFonts w:ascii="Times New Roman" w:hAnsi="Times New Roman" w:cs="Times New Roman"/>
          <w:b/>
          <w:highlight w:val="yellow"/>
        </w:rPr>
        <w:t>2023</w:t>
      </w:r>
      <w:r w:rsidR="00905CF9" w:rsidRPr="00400B48">
        <w:rPr>
          <w:rFonts w:ascii="Times New Roman" w:hAnsi="Times New Roman" w:cs="Times New Roman"/>
          <w:b/>
          <w:highlight w:val="yellow"/>
        </w:rPr>
        <w:t>.</w:t>
      </w:r>
    </w:p>
    <w:p w:rsidR="00FA2691" w:rsidRPr="002C20E6" w:rsidRDefault="00FA2691" w:rsidP="00080381">
      <w:pPr>
        <w:pStyle w:val="Paragrafoelenco"/>
        <w:numPr>
          <w:ilvl w:val="0"/>
          <w:numId w:val="49"/>
        </w:numPr>
        <w:ind w:right="0"/>
        <w:rPr>
          <w:rFonts w:ascii="Times New Roman" w:hAnsi="Times New Roman" w:cs="Times New Roman"/>
        </w:rPr>
      </w:pPr>
      <w:r w:rsidRPr="002C20E6">
        <w:rPr>
          <w:rFonts w:ascii="Times New Roman" w:hAnsi="Times New Roman" w:cs="Times New Roman"/>
        </w:rPr>
        <w:t>Ai sensi dell’art. 74, comma 4, del D. Lgs. n. 50/2016, le risposte alle richieste di chiarimenti e/o eventuali informazioni, sempre che siano state formulate in tempo utile, saranno fornite almeno quattro giorni prima della scadenza del termine stabilito per la ricezione delle offerte.</w:t>
      </w:r>
    </w:p>
    <w:p w:rsidR="00FA2691" w:rsidRPr="00905CF9" w:rsidRDefault="00FA2691" w:rsidP="00FA2691">
      <w:pPr>
        <w:pStyle w:val="Corpodeltesto"/>
        <w:spacing w:before="0"/>
        <w:ind w:left="2160"/>
        <w:jc w:val="both"/>
        <w:rPr>
          <w:rFonts w:ascii="Times New Roman" w:hAnsi="Times New Roman" w:cs="Times New Roman"/>
          <w:i/>
          <w:spacing w:val="-1"/>
          <w:sz w:val="22"/>
          <w:szCs w:val="22"/>
          <w:lang w:val="it-IT"/>
        </w:rPr>
      </w:pPr>
    </w:p>
    <w:p w:rsidR="00FA2691" w:rsidRPr="00905CF9" w:rsidRDefault="00FA2691" w:rsidP="00080381">
      <w:pPr>
        <w:pStyle w:val="Paragrafoelenco"/>
        <w:numPr>
          <w:ilvl w:val="1"/>
          <w:numId w:val="43"/>
        </w:numPr>
        <w:ind w:left="357" w:right="0" w:hanging="357"/>
        <w:rPr>
          <w:rFonts w:ascii="Times New Roman" w:hAnsi="Times New Roman" w:cs="Times New Roman"/>
          <w:b/>
          <w:bCs/>
        </w:rPr>
      </w:pPr>
      <w:r w:rsidRPr="00905CF9">
        <w:rPr>
          <w:rFonts w:ascii="Times New Roman" w:hAnsi="Times New Roman" w:cs="Times New Roman"/>
          <w:b/>
          <w:bCs/>
        </w:rPr>
        <w:t>MODALITÀ DI PRESENTAZIONE DELL’OFFERTA E SOTTOSCRIZIONE DEI DOCUMENTI DI GARA.</w:t>
      </w:r>
    </w:p>
    <w:p w:rsidR="00FA2691" w:rsidRPr="00036D2A" w:rsidRDefault="00FA2691" w:rsidP="00080381">
      <w:pPr>
        <w:pStyle w:val="Paragrafoelenco"/>
        <w:numPr>
          <w:ilvl w:val="0"/>
          <w:numId w:val="50"/>
        </w:numPr>
        <w:spacing w:line="259" w:lineRule="auto"/>
        <w:ind w:right="0"/>
        <w:rPr>
          <w:rFonts w:ascii="Times New Roman" w:hAnsi="Times New Roman" w:cs="Times New Roman"/>
        </w:rPr>
      </w:pPr>
      <w:r w:rsidRPr="0082500D">
        <w:rPr>
          <w:rFonts w:ascii="Times New Roman" w:hAnsi="Times New Roman" w:cs="Times New Roman"/>
        </w:rPr>
        <w:t xml:space="preserve">L’offerta e la documentazione relativa alla procedura devono essere presentate esclusivamente attraverso la Piattaforma </w:t>
      </w:r>
      <w:r w:rsidR="00B16891">
        <w:rPr>
          <w:rFonts w:ascii="Times New Roman" w:hAnsi="Times New Roman" w:cs="Times New Roman"/>
        </w:rPr>
        <w:t>ASP di CONSIP</w:t>
      </w:r>
      <w:r w:rsidR="00036D2A">
        <w:rPr>
          <w:rFonts w:ascii="Times New Roman" w:hAnsi="Times New Roman" w:cs="Times New Roman"/>
        </w:rPr>
        <w:t>.</w:t>
      </w:r>
    </w:p>
    <w:p w:rsidR="00FA2691" w:rsidRPr="002C20E6" w:rsidRDefault="00FA2691" w:rsidP="00080381">
      <w:pPr>
        <w:pStyle w:val="Paragrafoelenco"/>
        <w:numPr>
          <w:ilvl w:val="0"/>
          <w:numId w:val="50"/>
        </w:numPr>
        <w:ind w:right="0"/>
        <w:rPr>
          <w:rFonts w:ascii="Times New Roman" w:hAnsi="Times New Roman" w:cs="Times New Roman"/>
        </w:rPr>
      </w:pPr>
      <w:r w:rsidRPr="0082500D">
        <w:rPr>
          <w:rFonts w:ascii="Times New Roman" w:hAnsi="Times New Roman" w:cs="Times New Roman"/>
        </w:rPr>
        <w:t>Non sono considerate valide le offerte presentate attraverso modalità diverse da quelle previste nel presente disciplinare.  L’offerta e la documentazione di gara devono essere sottoscritti con firma digitale o altra firma elettronica qualificata o</w:t>
      </w:r>
      <w:r w:rsidRPr="002C20E6">
        <w:rPr>
          <w:rFonts w:ascii="Times New Roman" w:hAnsi="Times New Roman" w:cs="Times New Roman"/>
        </w:rPr>
        <w:t xml:space="preserve"> firma elettronica avanzata.</w:t>
      </w:r>
    </w:p>
    <w:p w:rsidR="00FA2691" w:rsidRPr="002C20E6" w:rsidRDefault="00FA2691" w:rsidP="00080381">
      <w:pPr>
        <w:pStyle w:val="Paragrafoelenco"/>
        <w:numPr>
          <w:ilvl w:val="0"/>
          <w:numId w:val="50"/>
        </w:numPr>
        <w:ind w:right="0"/>
        <w:rPr>
          <w:rFonts w:ascii="Times New Roman" w:hAnsi="Times New Roman" w:cs="Times New Roman"/>
        </w:rPr>
      </w:pPr>
      <w:r w:rsidRPr="002C20E6">
        <w:rPr>
          <w:rFonts w:ascii="Times New Roman" w:hAnsi="Times New Roman" w:cs="Times New Roman"/>
        </w:rPr>
        <w:t xml:space="preserve">Le dichiarazioni sostitutive si redigono ai sensi degli articoli 19, 46 e 47 del decreto del Presidente della Repubblica n. 445/2000. La documentazione presentata in copia è accompagnata da dichiarazione di conformità all’originale ai sensi del decreto legislativo n. 82/05. </w:t>
      </w:r>
    </w:p>
    <w:p w:rsidR="00FA2691" w:rsidRPr="002C20E6" w:rsidRDefault="00FA2691" w:rsidP="00080381">
      <w:pPr>
        <w:pStyle w:val="Paragrafoelenco"/>
        <w:numPr>
          <w:ilvl w:val="0"/>
          <w:numId w:val="50"/>
        </w:numPr>
        <w:ind w:right="0"/>
        <w:rPr>
          <w:rFonts w:ascii="Times New Roman" w:hAnsi="Times New Roman" w:cs="Times New Roman"/>
        </w:rPr>
      </w:pPr>
      <w:r w:rsidRPr="00400B48">
        <w:rPr>
          <w:rFonts w:ascii="Times New Roman" w:hAnsi="Times New Roman" w:cs="Times New Roman"/>
          <w:b/>
          <w:highlight w:val="yellow"/>
        </w:rPr>
        <w:t xml:space="preserve">L’offerta deve pervenire entro e non oltre le ore 12,00 del giorno </w:t>
      </w:r>
      <w:r w:rsidR="00400B48" w:rsidRPr="00400B48">
        <w:rPr>
          <w:rFonts w:ascii="Times New Roman" w:hAnsi="Times New Roman" w:cs="Times New Roman"/>
          <w:b/>
          <w:highlight w:val="yellow"/>
        </w:rPr>
        <w:t xml:space="preserve">13 (tredici) </w:t>
      </w:r>
      <w:r w:rsidR="0082500D" w:rsidRPr="00400B48">
        <w:rPr>
          <w:rFonts w:ascii="Times New Roman" w:hAnsi="Times New Roman" w:cs="Times New Roman"/>
          <w:b/>
          <w:highlight w:val="yellow"/>
        </w:rPr>
        <w:t xml:space="preserve">LUGLIO </w:t>
      </w:r>
      <w:r w:rsidRPr="00400B48">
        <w:rPr>
          <w:rFonts w:ascii="Times New Roman" w:hAnsi="Times New Roman" w:cs="Times New Roman"/>
          <w:b/>
          <w:highlight w:val="yellow"/>
        </w:rPr>
        <w:t>2023</w:t>
      </w:r>
      <w:r w:rsidRPr="00400B48">
        <w:rPr>
          <w:rFonts w:ascii="Times New Roman" w:hAnsi="Times New Roman" w:cs="Times New Roman"/>
          <w:highlight w:val="yellow"/>
        </w:rPr>
        <w:t xml:space="preserve"> a pena</w:t>
      </w:r>
      <w:r w:rsidRPr="002C20E6">
        <w:rPr>
          <w:rFonts w:ascii="Times New Roman" w:hAnsi="Times New Roman" w:cs="Times New Roman"/>
        </w:rPr>
        <w:t xml:space="preserve"> di irricevibilità. In ogni caso, la Piattaforma non accetta offerte presentate dopo la data e l’orario stabiliti come termine ultimo di presentazione dell’offerta.</w:t>
      </w:r>
    </w:p>
    <w:p w:rsidR="00FA2691" w:rsidRPr="002C20E6" w:rsidRDefault="00FA2691" w:rsidP="00080381">
      <w:pPr>
        <w:pStyle w:val="Paragrafoelenco"/>
        <w:numPr>
          <w:ilvl w:val="0"/>
          <w:numId w:val="50"/>
        </w:numPr>
        <w:ind w:right="0"/>
        <w:rPr>
          <w:rFonts w:ascii="Times New Roman" w:hAnsi="Times New Roman" w:cs="Times New Roman"/>
        </w:rPr>
      </w:pPr>
      <w:r w:rsidRPr="002C20E6">
        <w:rPr>
          <w:rFonts w:ascii="Times New Roman" w:hAnsi="Times New Roman" w:cs="Times New Roman"/>
        </w:rPr>
        <w:t>Della data e dell’ora di arrivo dell’offerta fa fede l’orario registrato dalla Piattaforma.</w:t>
      </w:r>
    </w:p>
    <w:p w:rsidR="00FA2691" w:rsidRPr="002C20E6" w:rsidRDefault="00FA2691" w:rsidP="00080381">
      <w:pPr>
        <w:pStyle w:val="Paragrafoelenco"/>
        <w:numPr>
          <w:ilvl w:val="0"/>
          <w:numId w:val="50"/>
        </w:numPr>
        <w:ind w:right="0"/>
        <w:rPr>
          <w:rFonts w:ascii="Times New Roman" w:hAnsi="Times New Roman" w:cs="Times New Roman"/>
        </w:rPr>
      </w:pPr>
      <w:r w:rsidRPr="002C20E6">
        <w:rPr>
          <w:rFonts w:ascii="Times New Roman" w:hAnsi="Times New Roman" w:cs="Times New Roman"/>
        </w:rPr>
        <w:t>Le operazioni di inserimento sulla Piattaforma di tutta la documentazione richiesta rimangono ad esclusivo rischio del concorrente. Si invitano pertanto i concorrenti ad avviare tali attività con congruo anticipo rispetto alla scadenza prevista onde evitare la non completa e quindi mancata trasmissione dell’offerta entro il termine previsto.</w:t>
      </w:r>
    </w:p>
    <w:p w:rsidR="00FA2691" w:rsidRPr="002C20E6" w:rsidRDefault="00FA2691" w:rsidP="00080381">
      <w:pPr>
        <w:pStyle w:val="Paragrafoelenco"/>
        <w:numPr>
          <w:ilvl w:val="0"/>
          <w:numId w:val="50"/>
        </w:numPr>
        <w:ind w:right="0"/>
        <w:rPr>
          <w:rFonts w:ascii="Times New Roman" w:hAnsi="Times New Roman" w:cs="Times New Roman"/>
        </w:rPr>
      </w:pPr>
      <w:r w:rsidRPr="002C20E6">
        <w:rPr>
          <w:rFonts w:ascii="Times New Roman" w:hAnsi="Times New Roman" w:cs="Times New Roman"/>
        </w:rPr>
        <w:t>Qualora si verifichi un mancato funzionamento o un malfunzionamento della Piattaforma si applica quanto previsto al punto 1.1.</w:t>
      </w:r>
    </w:p>
    <w:p w:rsidR="00FA2691" w:rsidRPr="002C20E6" w:rsidRDefault="00FA2691" w:rsidP="00080381">
      <w:pPr>
        <w:pStyle w:val="Paragrafoelenco"/>
        <w:numPr>
          <w:ilvl w:val="0"/>
          <w:numId w:val="50"/>
        </w:numPr>
        <w:ind w:right="0"/>
        <w:rPr>
          <w:rFonts w:ascii="Times New Roman" w:hAnsi="Times New Roman" w:cs="Times New Roman"/>
        </w:rPr>
      </w:pPr>
      <w:r w:rsidRPr="002C20E6">
        <w:rPr>
          <w:rFonts w:ascii="Times New Roman" w:hAnsi="Times New Roman" w:cs="Times New Roman"/>
        </w:rPr>
        <w:t xml:space="preserve">L’operatore economico inserisce sulla Piattaforma Telematica di negoziazione </w:t>
      </w:r>
      <w:r w:rsidR="00B16891">
        <w:rPr>
          <w:rFonts w:ascii="Times New Roman" w:hAnsi="Times New Roman" w:cs="Times New Roman"/>
        </w:rPr>
        <w:t>ASP di CONSIP,</w:t>
      </w:r>
      <w:r w:rsidRPr="002C20E6">
        <w:rPr>
          <w:rFonts w:ascii="Times New Roman" w:hAnsi="Times New Roman" w:cs="Times New Roman"/>
        </w:rPr>
        <w:t xml:space="preserve"> con le modalità innanzi descritte la documentazione specificata nei seguenti articoli.</w:t>
      </w:r>
    </w:p>
    <w:p w:rsidR="00FA2691" w:rsidRPr="00B61993" w:rsidRDefault="00FA2691" w:rsidP="00FA2691">
      <w:pPr>
        <w:rPr>
          <w:rFonts w:ascii="Times New Roman" w:hAnsi="Times New Roman" w:cs="Times New Roman"/>
        </w:rPr>
      </w:pPr>
    </w:p>
    <w:p w:rsidR="002A32BD" w:rsidRDefault="00FA2691" w:rsidP="00FA2691">
      <w:pPr>
        <w:pStyle w:val="heading30"/>
        <w:ind w:left="0" w:right="404"/>
        <w:jc w:val="both"/>
        <w:rPr>
          <w:rFonts w:ascii="Times New Roman" w:hAnsi="Times New Roman" w:cs="Times New Roman"/>
          <w:sz w:val="22"/>
          <w:szCs w:val="22"/>
        </w:rPr>
      </w:pPr>
      <w:r w:rsidRPr="01F9E336">
        <w:rPr>
          <w:rFonts w:ascii="Times New Roman" w:hAnsi="Times New Roman" w:cs="Times New Roman"/>
          <w:sz w:val="22"/>
          <w:szCs w:val="22"/>
        </w:rPr>
        <w:t>Articolo 14 - Documentazione amministrativa – BUSTA A</w:t>
      </w:r>
    </w:p>
    <w:p w:rsidR="00FA2691" w:rsidRPr="00B61993" w:rsidRDefault="00FA2691" w:rsidP="00FA2691">
      <w:pPr>
        <w:pStyle w:val="heading30"/>
        <w:ind w:left="0" w:right="404"/>
        <w:jc w:val="both"/>
        <w:rPr>
          <w:rFonts w:ascii="Times New Roman" w:hAnsi="Times New Roman" w:cs="Times New Roman"/>
          <w:sz w:val="22"/>
          <w:szCs w:val="22"/>
        </w:rPr>
      </w:pPr>
    </w:p>
    <w:p w:rsidR="00FA2691" w:rsidRPr="00390A51" w:rsidRDefault="00FA2691" w:rsidP="00080381">
      <w:pPr>
        <w:pStyle w:val="Paragrafoelenco"/>
        <w:numPr>
          <w:ilvl w:val="6"/>
          <w:numId w:val="44"/>
        </w:numPr>
        <w:ind w:left="357" w:right="0" w:hanging="357"/>
        <w:rPr>
          <w:rFonts w:ascii="Times New Roman" w:hAnsi="Times New Roman" w:cs="Times New Roman"/>
        </w:rPr>
      </w:pPr>
      <w:r w:rsidRPr="00390A51">
        <w:rPr>
          <w:rFonts w:ascii="Times New Roman" w:hAnsi="Times New Roman" w:cs="Times New Roman"/>
        </w:rPr>
        <w:t xml:space="preserve">La Busta “A – Documentazione amministrativa” contiene, a pena di esclusione: </w:t>
      </w:r>
    </w:p>
    <w:p w:rsidR="00FA2691" w:rsidRPr="00D145D5" w:rsidRDefault="00FA2691">
      <w:pPr>
        <w:pStyle w:val="Paragrafoelenco"/>
        <w:numPr>
          <w:ilvl w:val="0"/>
          <w:numId w:val="32"/>
        </w:numPr>
        <w:suppressAutoHyphens/>
        <w:ind w:left="357" w:right="0" w:hanging="357"/>
        <w:rPr>
          <w:rFonts w:ascii="Times New Roman" w:hAnsi="Times New Roman" w:cs="Times New Roman"/>
          <w:b/>
          <w:bCs/>
        </w:rPr>
      </w:pPr>
      <w:r w:rsidRPr="01F9E336">
        <w:rPr>
          <w:rFonts w:ascii="Times New Roman" w:hAnsi="Times New Roman" w:cs="Times New Roman"/>
          <w:b/>
          <w:bCs/>
        </w:rPr>
        <w:t>ISTANZA DI PARTECIPAZIONE</w:t>
      </w:r>
      <w:r w:rsidR="007543F6">
        <w:rPr>
          <w:rFonts w:ascii="Times New Roman" w:hAnsi="Times New Roman" w:cs="Times New Roman"/>
          <w:b/>
          <w:bCs/>
        </w:rPr>
        <w:t xml:space="preserve"> (modelli “A” e A/bis”)</w:t>
      </w:r>
      <w:r w:rsidRPr="01F9E336">
        <w:rPr>
          <w:rFonts w:ascii="Times New Roman" w:hAnsi="Times New Roman" w:cs="Times New Roman"/>
          <w:b/>
          <w:bCs/>
        </w:rPr>
        <w:t>.</w:t>
      </w:r>
    </w:p>
    <w:p w:rsidR="00FA2691" w:rsidRDefault="00FA2691" w:rsidP="00FA2691">
      <w:pPr>
        <w:pStyle w:val="Paragrafoelenco"/>
        <w:numPr>
          <w:ilvl w:val="0"/>
          <w:numId w:val="4"/>
        </w:numPr>
        <w:ind w:right="0"/>
        <w:rPr>
          <w:rFonts w:ascii="Times New Roman" w:hAnsi="Times New Roman" w:cs="Times New Roman"/>
        </w:rPr>
      </w:pPr>
      <w:r w:rsidRPr="01F9E336">
        <w:rPr>
          <w:rFonts w:ascii="Times New Roman" w:hAnsi="Times New Roman" w:cs="Times New Roman"/>
        </w:rPr>
        <w:lastRenderedPageBreak/>
        <w:t>L’istanza di partecipazione deve contenere gli estremi di identificazione dell’operatore economico concorrente – compreso il numero di partita IVA o codice fiscale, le generalità complete del firmatario dell’offerta, titolare o legale rappresentante dell’operatore economico.</w:t>
      </w:r>
    </w:p>
    <w:p w:rsidR="00FA2691" w:rsidRDefault="00FA2691" w:rsidP="00FA2691">
      <w:pPr>
        <w:pStyle w:val="Paragrafoelenco"/>
        <w:numPr>
          <w:ilvl w:val="0"/>
          <w:numId w:val="4"/>
        </w:numPr>
        <w:ind w:right="0"/>
        <w:rPr>
          <w:rFonts w:ascii="Times New Roman" w:hAnsi="Times New Roman" w:cs="Times New Roman"/>
        </w:rPr>
      </w:pPr>
      <w:r w:rsidRPr="01F9E336">
        <w:rPr>
          <w:rFonts w:ascii="Times New Roman" w:hAnsi="Times New Roman" w:cs="Times New Roman"/>
        </w:rPr>
        <w:t>Se la dichiarazione è sottoscritta da un procuratore dell’operatore economico va allegata la relativa procura.</w:t>
      </w:r>
    </w:p>
    <w:p w:rsidR="00FA2691" w:rsidRDefault="00FA2691" w:rsidP="00FA2691">
      <w:pPr>
        <w:pStyle w:val="Paragrafoelenco"/>
        <w:numPr>
          <w:ilvl w:val="0"/>
          <w:numId w:val="4"/>
        </w:numPr>
        <w:ind w:right="0"/>
        <w:rPr>
          <w:rFonts w:ascii="Times New Roman" w:hAnsi="Times New Roman" w:cs="Times New Roman"/>
        </w:rPr>
      </w:pPr>
      <w:r w:rsidRPr="01F9E336">
        <w:rPr>
          <w:rFonts w:ascii="Times New Roman" w:hAnsi="Times New Roman" w:cs="Times New Roman"/>
        </w:rPr>
        <w:t>L’istanza di partecipazione deve essere firmata digitalmente con allegata copia fotostatica non autenticata di un documento di identità del sottoscrittore ai sensi dell’art. 38, comma 3, del D.P.R. n. 445/2000.</w:t>
      </w:r>
    </w:p>
    <w:p w:rsidR="002A32BD" w:rsidRDefault="002A32BD" w:rsidP="002A32BD">
      <w:pPr>
        <w:pStyle w:val="Paragrafoelenco"/>
        <w:ind w:right="0"/>
        <w:rPr>
          <w:rFonts w:ascii="Times New Roman" w:hAnsi="Times New Roman" w:cs="Times New Roman"/>
        </w:rPr>
      </w:pPr>
    </w:p>
    <w:p w:rsidR="007543F6" w:rsidRPr="007543F6" w:rsidRDefault="002A32BD" w:rsidP="007543F6">
      <w:pPr>
        <w:suppressAutoHyphens/>
        <w:ind w:left="360" w:right="0"/>
        <w:rPr>
          <w:rFonts w:ascii="Times New Roman" w:hAnsi="Times New Roman" w:cs="Times New Roman"/>
          <w:b/>
          <w:bCs/>
        </w:rPr>
      </w:pPr>
      <w:r w:rsidRPr="007543F6">
        <w:rPr>
          <w:rFonts w:ascii="Times New Roman" w:hAnsi="Times New Roman" w:cs="Times New Roman"/>
          <w:b/>
        </w:rPr>
        <w:t>B) DICHIARAZIONI a carico della società concorrente</w:t>
      </w:r>
      <w:r w:rsidR="007543F6" w:rsidRPr="007543F6">
        <w:rPr>
          <w:rFonts w:ascii="Times New Roman" w:hAnsi="Times New Roman" w:cs="Times New Roman"/>
          <w:b/>
          <w:bCs/>
        </w:rPr>
        <w:t>(modell</w:t>
      </w:r>
      <w:r w:rsidR="007543F6">
        <w:rPr>
          <w:rFonts w:ascii="Times New Roman" w:hAnsi="Times New Roman" w:cs="Times New Roman"/>
          <w:b/>
          <w:bCs/>
        </w:rPr>
        <w:t>o</w:t>
      </w:r>
      <w:r w:rsidR="007543F6" w:rsidRPr="007543F6">
        <w:rPr>
          <w:rFonts w:ascii="Times New Roman" w:hAnsi="Times New Roman" w:cs="Times New Roman"/>
          <w:b/>
          <w:bCs/>
        </w:rPr>
        <w:t xml:space="preserve"> “</w:t>
      </w:r>
      <w:r w:rsidR="007543F6">
        <w:rPr>
          <w:rFonts w:ascii="Times New Roman" w:hAnsi="Times New Roman" w:cs="Times New Roman"/>
          <w:b/>
          <w:bCs/>
        </w:rPr>
        <w:t>B</w:t>
      </w:r>
      <w:r w:rsidR="007543F6" w:rsidRPr="007543F6">
        <w:rPr>
          <w:rFonts w:ascii="Times New Roman" w:hAnsi="Times New Roman" w:cs="Times New Roman"/>
          <w:b/>
          <w:bCs/>
        </w:rPr>
        <w:t>”).</w:t>
      </w:r>
    </w:p>
    <w:p w:rsidR="002A32BD" w:rsidRPr="002A32BD" w:rsidRDefault="002A32BD" w:rsidP="002A32BD">
      <w:pPr>
        <w:pStyle w:val="Paragrafoelenco"/>
        <w:ind w:left="0" w:right="0"/>
        <w:rPr>
          <w:rFonts w:ascii="Times New Roman" w:hAnsi="Times New Roman" w:cs="Times New Roman"/>
        </w:rPr>
      </w:pPr>
      <w:r w:rsidRPr="002A32BD">
        <w:rPr>
          <w:rFonts w:ascii="Times New Roman" w:hAnsi="Times New Roman" w:cs="Times New Roman"/>
        </w:rPr>
        <w:t>Il concorrente deve rendere le seguenti dichiarazioni</w:t>
      </w:r>
      <w:r>
        <w:rPr>
          <w:rFonts w:ascii="Times New Roman" w:hAnsi="Times New Roman" w:cs="Times New Roman"/>
        </w:rPr>
        <w:t xml:space="preserve"> ai sensi degli articoli 46 e 47 del D. Lgs. n. 445/2000: </w:t>
      </w:r>
    </w:p>
    <w:p w:rsidR="00FA2691" w:rsidRPr="00B61993" w:rsidRDefault="00FA2691" w:rsidP="00080381">
      <w:pPr>
        <w:pStyle w:val="Paragrafoelenco"/>
        <w:numPr>
          <w:ilvl w:val="0"/>
          <w:numId w:val="46"/>
        </w:numPr>
        <w:suppressAutoHyphens/>
        <w:ind w:left="0" w:right="0"/>
        <w:rPr>
          <w:rFonts w:ascii="Times New Roman" w:hAnsi="Times New Roman" w:cs="Times New Roman"/>
        </w:rPr>
      </w:pPr>
      <w:r w:rsidRPr="01F9E336">
        <w:rPr>
          <w:rFonts w:ascii="Times New Roman" w:hAnsi="Times New Roman" w:cs="Times New Roman"/>
        </w:rPr>
        <w:t xml:space="preserve">di non partecipare alla medesima gara in altra forma singola o associata, né come ausiliaria per altro concorrente; </w:t>
      </w:r>
    </w:p>
    <w:p w:rsidR="00FA2691" w:rsidRPr="00B61993" w:rsidRDefault="00FA2691" w:rsidP="00080381">
      <w:pPr>
        <w:pStyle w:val="Paragrafoelenco"/>
        <w:numPr>
          <w:ilvl w:val="0"/>
          <w:numId w:val="46"/>
        </w:numPr>
        <w:ind w:left="0" w:right="0"/>
        <w:rPr>
          <w:rFonts w:ascii="Times New Roman" w:hAnsi="Times New Roman" w:cs="Times New Roman"/>
        </w:rPr>
      </w:pPr>
      <w:r w:rsidRPr="01F9E336">
        <w:rPr>
          <w:rFonts w:ascii="Times New Roman" w:hAnsi="Times New Roman" w:cs="Times New Roman"/>
        </w:rPr>
        <w:t>di accettare, senza condizione o riserva alcuna, tutte le norme e disposizioni conte</w:t>
      </w:r>
      <w:r w:rsidR="002A32BD">
        <w:rPr>
          <w:rFonts w:ascii="Times New Roman" w:hAnsi="Times New Roman" w:cs="Times New Roman"/>
        </w:rPr>
        <w:t>nute nella documentazione gara;</w:t>
      </w:r>
    </w:p>
    <w:p w:rsidR="00FA2691" w:rsidRPr="00B61993" w:rsidRDefault="00FA2691" w:rsidP="00080381">
      <w:pPr>
        <w:pStyle w:val="Paragrafoelenco"/>
        <w:numPr>
          <w:ilvl w:val="0"/>
          <w:numId w:val="46"/>
        </w:numPr>
        <w:ind w:left="0" w:right="0"/>
        <w:rPr>
          <w:rFonts w:ascii="Times New Roman" w:hAnsi="Times New Roman" w:cs="Times New Roman"/>
        </w:rPr>
      </w:pPr>
      <w:r w:rsidRPr="01F9E336">
        <w:rPr>
          <w:rFonts w:ascii="Times New Roman" w:hAnsi="Times New Roman" w:cs="Times New Roman"/>
        </w:rPr>
        <w:t>di accettare senza riserva alcuna i requisiti particolari di esecuzione in merito</w:t>
      </w:r>
      <w:r w:rsidR="00905CF9">
        <w:rPr>
          <w:rFonts w:ascii="Times New Roman" w:hAnsi="Times New Roman" w:cs="Times New Roman"/>
        </w:rPr>
        <w:t xml:space="preserve"> all</w:t>
      </w:r>
      <w:r w:rsidRPr="01F9E336">
        <w:rPr>
          <w:rFonts w:ascii="Times New Roman" w:hAnsi="Times New Roman" w:cs="Times New Roman"/>
        </w:rPr>
        <w:t>’art. 19 del Capitolato Speciale d’Appalto, tanto ai sensi dell’art. 100 del Codice degli appalti, pena la non sottoscrizione del contratto e revoca dell’aggiudicazione con contestu</w:t>
      </w:r>
      <w:r w:rsidR="002A32BD">
        <w:rPr>
          <w:rFonts w:ascii="Times New Roman" w:hAnsi="Times New Roman" w:cs="Times New Roman"/>
        </w:rPr>
        <w:t>ale scorrimento di graduatoria;</w:t>
      </w:r>
    </w:p>
    <w:p w:rsidR="00FA2691" w:rsidRPr="002A32BD" w:rsidRDefault="00FA2691" w:rsidP="00080381">
      <w:pPr>
        <w:pStyle w:val="Paragrafoelenco"/>
        <w:numPr>
          <w:ilvl w:val="0"/>
          <w:numId w:val="46"/>
        </w:numPr>
        <w:ind w:left="0" w:right="0"/>
        <w:rPr>
          <w:rFonts w:ascii="Times New Roman" w:hAnsi="Times New Roman" w:cs="Times New Roman"/>
        </w:rPr>
      </w:pPr>
      <w:r w:rsidRPr="01F9E336">
        <w:rPr>
          <w:rFonts w:ascii="Times New Roman" w:hAnsi="Times New Roman" w:cs="Times New Roman"/>
        </w:rPr>
        <w:t>di autorizzare, qualora un partecipante alla gara eserciti la facoltà di “accesso agli atti”, la stazione appaltante a rilasciare copia di tutta la documentazione presentata per la partecipazione alla gara oppure non autorizzare, qualora un partecipante alla gara eserciti la facoltà di “accesso agli atti”, la stazione appaltante a rilasciare copia dell’offerta tecnica e delle spiegazioni che saranno eventualmente richieste in sede di verifica delle offerte anomale, in quanto coperte da</w:t>
      </w:r>
      <w:r w:rsidR="002A32BD">
        <w:rPr>
          <w:rFonts w:ascii="Times New Roman" w:hAnsi="Times New Roman" w:cs="Times New Roman"/>
        </w:rPr>
        <w:t xml:space="preserve"> segreto tecnico/commerciale;</w:t>
      </w:r>
    </w:p>
    <w:p w:rsidR="002A32BD" w:rsidRPr="002A32BD" w:rsidRDefault="002A32BD" w:rsidP="00080381">
      <w:pPr>
        <w:numPr>
          <w:ilvl w:val="0"/>
          <w:numId w:val="46"/>
        </w:numPr>
        <w:suppressAutoHyphens/>
        <w:ind w:right="0"/>
        <w:rPr>
          <w:rFonts w:ascii="Times New Roman" w:hAnsi="Times New Roman" w:cs="Times New Roman"/>
        </w:rPr>
      </w:pPr>
      <w:r w:rsidRPr="002A32BD">
        <w:rPr>
          <w:rFonts w:ascii="Times New Roman" w:hAnsi="Times New Roman" w:cs="Times New Roman"/>
        </w:rPr>
        <w:t>che nell’esercizio della propria attività professionale non ha commesso grave negligenza, malafede o errore grave, accertato con qualsiasi mezzo di prova addotto dalla stessa amministrazione aggiudicatrice e di non aver alcuna lite pendente con la stazione appaltante;</w:t>
      </w:r>
    </w:p>
    <w:p w:rsidR="002A32BD" w:rsidRPr="002A32BD" w:rsidRDefault="002A32BD" w:rsidP="00080381">
      <w:pPr>
        <w:numPr>
          <w:ilvl w:val="0"/>
          <w:numId w:val="46"/>
        </w:numPr>
        <w:suppressAutoHyphens/>
        <w:ind w:right="0"/>
        <w:rPr>
          <w:rFonts w:ascii="Times New Roman" w:hAnsi="Times New Roman" w:cs="Times New Roman"/>
        </w:rPr>
      </w:pPr>
      <w:r w:rsidRPr="002A32BD">
        <w:rPr>
          <w:rFonts w:ascii="Times New Roman" w:hAnsi="Times New Roman" w:cs="Times New Roman"/>
        </w:rPr>
        <w:t xml:space="preserve">che </w:t>
      </w:r>
      <w:r w:rsidRPr="002A32BD">
        <w:rPr>
          <w:rFonts w:ascii="Times New Roman" w:hAnsi="Times New Roman" w:cs="Times New Roman"/>
          <w:color w:val="000000"/>
        </w:rPr>
        <w:t>nell'anno antecedente la data di pubblicazione del bando di gara non ha reso false dichiarazioni in merito ai requisiti e alle condizioni rilevanti per la partecipazione alle procedure di gara</w:t>
      </w:r>
      <w:r>
        <w:rPr>
          <w:rFonts w:ascii="Times New Roman" w:hAnsi="Times New Roman" w:cs="Times New Roman"/>
          <w:color w:val="000000"/>
        </w:rPr>
        <w:t>;</w:t>
      </w:r>
    </w:p>
    <w:p w:rsidR="002A32BD" w:rsidRPr="002A32BD" w:rsidRDefault="002A32BD" w:rsidP="00080381">
      <w:pPr>
        <w:numPr>
          <w:ilvl w:val="0"/>
          <w:numId w:val="46"/>
        </w:numPr>
        <w:suppressAutoHyphens/>
        <w:autoSpaceDE w:val="0"/>
        <w:autoSpaceDN w:val="0"/>
        <w:adjustRightInd w:val="0"/>
        <w:ind w:right="0"/>
        <w:rPr>
          <w:rFonts w:ascii="Times New Roman" w:hAnsi="Times New Roman" w:cs="Times New Roman"/>
          <w:color w:val="000000"/>
        </w:rPr>
      </w:pPr>
      <w:r w:rsidRPr="002A32BD">
        <w:rPr>
          <w:rFonts w:ascii="Times New Roman" w:hAnsi="Times New Roman" w:cs="Times New Roman"/>
        </w:rPr>
        <w:t xml:space="preserve">di trovarsi in posizione regolare nei confronti delle norme che disciplinano il diritto al lavoro dei disabili ex legge n. 68/1999 (o legge equivalente per le imprese di altro Stato U.E.), oppure che l’impresa non è soggetta agli obblighi di cui alla legge n. 68/1999 </w:t>
      </w:r>
      <w:r w:rsidRPr="002A32BD">
        <w:rPr>
          <w:rFonts w:ascii="Times New Roman" w:hAnsi="Times New Roman" w:cs="Times New Roman"/>
          <w:color w:val="000000"/>
        </w:rPr>
        <w:t xml:space="preserve">in quanto ha un organico inferiore a 15 dipendenti ovvero compreso tra 15 e 35 dipendenti e non ha effettuato nuove assunzioni dopo il 18/01/2000 o per altre motivazioni di legge da </w:t>
      </w:r>
      <w:r>
        <w:rPr>
          <w:rFonts w:ascii="Times New Roman" w:hAnsi="Times New Roman" w:cs="Times New Roman"/>
          <w:color w:val="000000"/>
        </w:rPr>
        <w:t>pre</w:t>
      </w:r>
      <w:r w:rsidRPr="002A32BD">
        <w:rPr>
          <w:rFonts w:ascii="Times New Roman" w:hAnsi="Times New Roman" w:cs="Times New Roman"/>
          <w:color w:val="000000"/>
        </w:rPr>
        <w:t>cisare</w:t>
      </w:r>
      <w:r>
        <w:rPr>
          <w:rFonts w:ascii="Times New Roman" w:hAnsi="Times New Roman" w:cs="Times New Roman"/>
          <w:color w:val="000000"/>
        </w:rPr>
        <w:t>;</w:t>
      </w:r>
    </w:p>
    <w:p w:rsidR="002A32BD" w:rsidRPr="002A32BD" w:rsidRDefault="002A32BD" w:rsidP="00080381">
      <w:pPr>
        <w:numPr>
          <w:ilvl w:val="0"/>
          <w:numId w:val="46"/>
        </w:numPr>
        <w:suppressAutoHyphens/>
        <w:ind w:right="0"/>
        <w:rPr>
          <w:rFonts w:ascii="Times New Roman" w:hAnsi="Times New Roman" w:cs="Times New Roman"/>
        </w:rPr>
      </w:pPr>
      <w:r w:rsidRPr="002A32BD">
        <w:rPr>
          <w:rFonts w:ascii="Times New Roman" w:hAnsi="Times New Roman" w:cs="Times New Roman"/>
        </w:rPr>
        <w:t>che non sussistono nei suoi confronti le condizioni di esclusione dalla gara di cui all’art. 1- bis della legge  383/2001  (o  legge  equivalente  per  le  imprese  di  altro  stato  U.E.),  D.L. 210/2002, e che nell’ultimo biennio non è stato sottoposto ad un provvedimento interdittivo di  cui alla Circolare del Ministero delle Infrastrutture 3/11/2006 n. 1733 (art. 36-bis della legge 248/2006), specificando di non essersi avvalso dei piani individuali di emersione previsti dalla legge n. 383/2001 e ss.mm.ii. ovvero  di essersi avvalsi dei piani individuali di emersione  previsti  dalla  legge 383/2001 e ss.mm.ii. ma gli stessi si sono conclusi;</w:t>
      </w:r>
    </w:p>
    <w:p w:rsidR="002A32BD" w:rsidRPr="002A32BD" w:rsidRDefault="002A32BD" w:rsidP="00080381">
      <w:pPr>
        <w:numPr>
          <w:ilvl w:val="0"/>
          <w:numId w:val="46"/>
        </w:numPr>
        <w:suppressAutoHyphens/>
        <w:ind w:right="0"/>
        <w:rPr>
          <w:rFonts w:ascii="Times New Roman" w:hAnsi="Times New Roman" w:cs="Times New Roman"/>
        </w:rPr>
      </w:pPr>
      <w:r w:rsidRPr="002A32BD">
        <w:rPr>
          <w:rFonts w:ascii="Times New Roman" w:hAnsi="Times New Roman" w:cs="Times New Roman"/>
        </w:rPr>
        <w:t>la non concorrenza, per l’affidamento del servizio previsto dalla presente gara, di organismi, singoli o partner di consorzi, associazioni temporanee d’impresa e raggruppamenti, nei confronti dei quali sussistano rapporti di collegamento e controllo determinati in base ai criteri di cui all’art. 2359 del c.c.;</w:t>
      </w:r>
    </w:p>
    <w:p w:rsidR="002A32BD" w:rsidRPr="002A32BD" w:rsidRDefault="002A32BD" w:rsidP="00080381">
      <w:pPr>
        <w:numPr>
          <w:ilvl w:val="0"/>
          <w:numId w:val="46"/>
        </w:numPr>
        <w:autoSpaceDE w:val="0"/>
        <w:autoSpaceDN w:val="0"/>
        <w:adjustRightInd w:val="0"/>
        <w:ind w:right="0"/>
        <w:rPr>
          <w:rFonts w:ascii="Times New Roman" w:hAnsi="Times New Roman" w:cs="Times New Roman"/>
          <w:color w:val="000000"/>
          <w:lang w:eastAsia="it-IT"/>
        </w:rPr>
      </w:pPr>
      <w:r w:rsidRPr="002A32BD">
        <w:rPr>
          <w:rFonts w:ascii="Times New Roman" w:hAnsi="Times New Roman" w:cs="Times New Roman"/>
        </w:rPr>
        <w:t>il rispetto dei contratti collettivi nazionali e correttezza delle posizioni previdenziali;</w:t>
      </w:r>
    </w:p>
    <w:p w:rsidR="002A32BD" w:rsidRPr="002A32BD" w:rsidRDefault="002A32BD" w:rsidP="00080381">
      <w:pPr>
        <w:numPr>
          <w:ilvl w:val="0"/>
          <w:numId w:val="46"/>
        </w:numPr>
        <w:suppressAutoHyphens/>
        <w:ind w:right="0"/>
        <w:rPr>
          <w:rFonts w:ascii="Times New Roman" w:hAnsi="Times New Roman" w:cs="Times New Roman"/>
        </w:rPr>
      </w:pPr>
      <w:r w:rsidRPr="002A32BD">
        <w:rPr>
          <w:rFonts w:ascii="Times New Roman" w:hAnsi="Times New Roman" w:cs="Times New Roman"/>
        </w:rPr>
        <w:t>di aver fornito adeguata formazione, qualificazione ed esperienza professionale degli operatori coinvolti, adeguati all’oggetto della gara;</w:t>
      </w:r>
    </w:p>
    <w:p w:rsidR="002A32BD" w:rsidRPr="002A32BD" w:rsidRDefault="002A32BD" w:rsidP="00080381">
      <w:pPr>
        <w:numPr>
          <w:ilvl w:val="0"/>
          <w:numId w:val="46"/>
        </w:numPr>
        <w:suppressAutoHyphens/>
        <w:ind w:right="0"/>
        <w:rPr>
          <w:rFonts w:ascii="Times New Roman" w:hAnsi="Times New Roman" w:cs="Times New Roman"/>
        </w:rPr>
      </w:pPr>
      <w:r w:rsidRPr="002A32BD">
        <w:rPr>
          <w:rFonts w:ascii="Times New Roman" w:hAnsi="Times New Roman" w:cs="Times New Roman"/>
        </w:rPr>
        <w:t>di aver preso esatta cognizione della natura dell’appalto e di tutte le circostanze generali e particolari che possono influire sia sull’esecuzione del servizio, sia sulla determinazione della propria offerta e di giudicare, pertanto, remunerativa l’offerta presentata;</w:t>
      </w:r>
    </w:p>
    <w:p w:rsidR="002A32BD" w:rsidRPr="002A32BD" w:rsidRDefault="002A32BD" w:rsidP="00080381">
      <w:pPr>
        <w:numPr>
          <w:ilvl w:val="0"/>
          <w:numId w:val="46"/>
        </w:numPr>
        <w:suppressAutoHyphens/>
        <w:ind w:right="0"/>
        <w:rPr>
          <w:rFonts w:ascii="Times New Roman" w:hAnsi="Times New Roman" w:cs="Times New Roman"/>
        </w:rPr>
      </w:pPr>
      <w:r w:rsidRPr="002A32BD">
        <w:rPr>
          <w:rFonts w:ascii="Times New Roman" w:hAnsi="Times New Roman" w:cs="Times New Roman"/>
        </w:rPr>
        <w:t>di accettare, senza condizione o riserva alcuna, tutte le norme e disposizioni contenute in tutti gli atti di gara;</w:t>
      </w:r>
    </w:p>
    <w:p w:rsidR="002A32BD" w:rsidRPr="002A32BD" w:rsidRDefault="002A32BD" w:rsidP="00080381">
      <w:pPr>
        <w:numPr>
          <w:ilvl w:val="0"/>
          <w:numId w:val="46"/>
        </w:numPr>
        <w:suppressAutoHyphens/>
        <w:ind w:right="0"/>
        <w:rPr>
          <w:rFonts w:ascii="Times New Roman" w:hAnsi="Times New Roman" w:cs="Times New Roman"/>
        </w:rPr>
      </w:pPr>
      <w:r w:rsidRPr="002A32BD">
        <w:rPr>
          <w:rFonts w:ascii="Times New Roman" w:hAnsi="Times New Roman" w:cs="Times New Roman"/>
        </w:rPr>
        <w:t>di aver preso conoscenza e di aver tenuto conto nella formulazione dell’offerta delle condizioni contrattuali e degli oneri compresi nonché degli obblighi e degli oneri relativi alle disposizioni in materia di sicurezza, di assicurazione, di condizioni di lavoro e di previdenza e assistenza in vigore nel luogo dove deve essere eseguito il servizio;</w:t>
      </w:r>
    </w:p>
    <w:p w:rsidR="002A32BD" w:rsidRPr="002A32BD" w:rsidRDefault="002A32BD" w:rsidP="00080381">
      <w:pPr>
        <w:numPr>
          <w:ilvl w:val="0"/>
          <w:numId w:val="46"/>
        </w:numPr>
        <w:suppressAutoHyphens/>
        <w:ind w:right="0"/>
        <w:rPr>
          <w:rFonts w:ascii="Times New Roman" w:hAnsi="Times New Roman" w:cs="Times New Roman"/>
        </w:rPr>
      </w:pPr>
      <w:r w:rsidRPr="002A32BD">
        <w:rPr>
          <w:rFonts w:ascii="Times New Roman" w:hAnsi="Times New Roman" w:cs="Times New Roman"/>
        </w:rPr>
        <w:lastRenderedPageBreak/>
        <w:t>di impegnarsi, come disposto dall’art. 3 della L. 13/08/2010 n. 136, in caso di aggiudicazione, ad utilizzare uno o più conti correnti bancari o postali, istituiti presso banche o presso la società Poste italiane spa, dedicati alle commesse pubbliche, e a darne comunicazione alla stazione appaltante, fornendo gli estremi identificativi dei conti correnti dedicati, nonché le generalità e il codice fiscale delle persone delegate ad operare su di essi;</w:t>
      </w:r>
    </w:p>
    <w:p w:rsidR="002A32BD" w:rsidRPr="0082500D" w:rsidRDefault="002A32BD" w:rsidP="00080381">
      <w:pPr>
        <w:numPr>
          <w:ilvl w:val="0"/>
          <w:numId w:val="46"/>
        </w:numPr>
        <w:suppressAutoHyphens/>
        <w:ind w:right="0"/>
        <w:rPr>
          <w:rFonts w:ascii="Times New Roman" w:hAnsi="Times New Roman" w:cs="Times New Roman"/>
        </w:rPr>
      </w:pPr>
      <w:r w:rsidRPr="002A32BD">
        <w:rPr>
          <w:rFonts w:ascii="Times New Roman" w:hAnsi="Times New Roman" w:cs="Times New Roman"/>
        </w:rPr>
        <w:t xml:space="preserve">di avere tenuto conto, nel formulare la propria offerta, di eventuali  maggiorazioni  per lievitazione dei prezzi  che  </w:t>
      </w:r>
      <w:r w:rsidRPr="0082500D">
        <w:rPr>
          <w:rFonts w:ascii="Times New Roman" w:hAnsi="Times New Roman" w:cs="Times New Roman"/>
        </w:rPr>
        <w:t>dovessero  intervenire  durante  l’esecuzione  del  servizio, rinunciando fin d’ora a qualsia</w:t>
      </w:r>
      <w:r w:rsidR="00DA0307" w:rsidRPr="0082500D">
        <w:rPr>
          <w:rFonts w:ascii="Times New Roman" w:hAnsi="Times New Roman" w:cs="Times New Roman"/>
        </w:rPr>
        <w:t>si azione o eccezione in merito;</w:t>
      </w:r>
    </w:p>
    <w:p w:rsidR="003B051A" w:rsidRPr="00E4444C" w:rsidRDefault="003B051A" w:rsidP="003B051A">
      <w:pPr>
        <w:pStyle w:val="Corpodeltesto"/>
        <w:numPr>
          <w:ilvl w:val="0"/>
          <w:numId w:val="46"/>
        </w:numPr>
        <w:tabs>
          <w:tab w:val="left" w:pos="399"/>
        </w:tabs>
        <w:spacing w:before="0"/>
        <w:ind w:left="0"/>
        <w:jc w:val="both"/>
        <w:rPr>
          <w:rFonts w:ascii="Times New Roman" w:hAnsi="Times New Roman" w:cs="Times New Roman"/>
          <w:sz w:val="22"/>
          <w:szCs w:val="22"/>
          <w:lang w:val="it-IT"/>
        </w:rPr>
      </w:pPr>
      <w:r w:rsidRPr="0082500D">
        <w:rPr>
          <w:rFonts w:ascii="Times New Roman" w:hAnsi="Times New Roman" w:cs="Times New Roman"/>
          <w:sz w:val="22"/>
          <w:szCs w:val="22"/>
          <w:lang w:val="it-IT"/>
        </w:rPr>
        <w:t xml:space="preserve">non aver subito negli anni antecedenti la data di pubblicazione del bando di gara risoluzioni contrattuali per inadempimento ovvero non aver commesso inadempienze definitivamente accertate che abbiano </w:t>
      </w:r>
      <w:r w:rsidRPr="00E4444C">
        <w:rPr>
          <w:rFonts w:ascii="Times New Roman" w:hAnsi="Times New Roman" w:cs="Times New Roman"/>
          <w:sz w:val="22"/>
          <w:szCs w:val="22"/>
          <w:lang w:val="it-IT"/>
        </w:rPr>
        <w:t>comportato l’irrogazione di sanzioni e/o penali</w:t>
      </w:r>
      <w:r w:rsidR="00E4444C" w:rsidRPr="00E4444C">
        <w:rPr>
          <w:rFonts w:ascii="Times New Roman" w:hAnsi="Times New Roman" w:cs="Times New Roman"/>
          <w:sz w:val="22"/>
          <w:szCs w:val="22"/>
          <w:lang w:val="it-IT"/>
        </w:rPr>
        <w:t>;</w:t>
      </w:r>
    </w:p>
    <w:p w:rsidR="003B051A" w:rsidRPr="00E4444C" w:rsidRDefault="00E4444C" w:rsidP="002A32BD">
      <w:pPr>
        <w:pStyle w:val="Corpodeltesto"/>
        <w:numPr>
          <w:ilvl w:val="0"/>
          <w:numId w:val="46"/>
        </w:numPr>
        <w:tabs>
          <w:tab w:val="left" w:pos="399"/>
        </w:tabs>
        <w:spacing w:before="0"/>
        <w:ind w:left="0"/>
        <w:jc w:val="both"/>
        <w:rPr>
          <w:rFonts w:ascii="Times New Roman" w:hAnsi="Times New Roman" w:cs="Times New Roman"/>
        </w:rPr>
      </w:pPr>
      <w:r w:rsidRPr="00E4444C">
        <w:rPr>
          <w:rFonts w:ascii="Times New Roman" w:hAnsi="Times New Roman" w:cs="Times New Roman"/>
          <w:sz w:val="22"/>
          <w:szCs w:val="22"/>
          <w:highlight w:val="yellow"/>
          <w:lang w:val="it-IT"/>
        </w:rPr>
        <w:t>il legale rappresentante svolge le funzioni di direttore tecnico</w:t>
      </w:r>
      <w:r>
        <w:rPr>
          <w:rFonts w:ascii="Times New Roman" w:hAnsi="Times New Roman" w:cs="Times New Roman"/>
          <w:sz w:val="22"/>
          <w:szCs w:val="22"/>
          <w:highlight w:val="yellow"/>
          <w:lang w:val="it-IT"/>
        </w:rPr>
        <w:t xml:space="preserve"> della società concorrente.</w:t>
      </w:r>
    </w:p>
    <w:p w:rsidR="00E4444C" w:rsidRDefault="00E4444C" w:rsidP="002A32BD">
      <w:pPr>
        <w:pStyle w:val="Paragrafoelenco"/>
        <w:ind w:left="0" w:right="0"/>
        <w:rPr>
          <w:rFonts w:ascii="Times New Roman" w:hAnsi="Times New Roman" w:cs="Times New Roman"/>
          <w:b/>
        </w:rPr>
      </w:pPr>
    </w:p>
    <w:p w:rsidR="00CC6E48" w:rsidRDefault="00E213F0" w:rsidP="002A32BD">
      <w:pPr>
        <w:pStyle w:val="Paragrafoelenco"/>
        <w:ind w:left="0" w:right="0"/>
        <w:rPr>
          <w:rFonts w:ascii="Times New Roman" w:hAnsi="Times New Roman" w:cs="Times New Roman"/>
          <w:b/>
        </w:rPr>
      </w:pPr>
      <w:r>
        <w:rPr>
          <w:rFonts w:ascii="Times New Roman" w:hAnsi="Times New Roman" w:cs="Times New Roman"/>
          <w:b/>
        </w:rPr>
        <w:t>B/bis</w:t>
      </w:r>
      <w:r w:rsidR="002A32BD" w:rsidRPr="002A32BD">
        <w:rPr>
          <w:rFonts w:ascii="Times New Roman" w:hAnsi="Times New Roman" w:cs="Times New Roman"/>
          <w:b/>
        </w:rPr>
        <w:t>)</w:t>
      </w:r>
      <w:r w:rsidR="002A32BD">
        <w:rPr>
          <w:rFonts w:ascii="Times New Roman" w:hAnsi="Times New Roman" w:cs="Times New Roman"/>
          <w:b/>
        </w:rPr>
        <w:t xml:space="preserve"> DICHIARAZIONI </w:t>
      </w:r>
      <w:r w:rsidR="00CC6E48">
        <w:rPr>
          <w:rFonts w:ascii="Times New Roman" w:hAnsi="Times New Roman" w:cs="Times New Roman"/>
          <w:b/>
        </w:rPr>
        <w:t xml:space="preserve">relativa </w:t>
      </w:r>
      <w:r w:rsidR="002A32BD">
        <w:rPr>
          <w:rFonts w:ascii="Times New Roman" w:hAnsi="Times New Roman" w:cs="Times New Roman"/>
          <w:b/>
        </w:rPr>
        <w:t>a</w:t>
      </w:r>
      <w:r w:rsidR="00CC6E48">
        <w:rPr>
          <w:rFonts w:ascii="Times New Roman" w:hAnsi="Times New Roman" w:cs="Times New Roman"/>
          <w:b/>
        </w:rPr>
        <w:t>i</w:t>
      </w:r>
      <w:r w:rsidR="002A32BD">
        <w:rPr>
          <w:rFonts w:ascii="Times New Roman" w:hAnsi="Times New Roman" w:cs="Times New Roman"/>
          <w:b/>
        </w:rPr>
        <w:t xml:space="preserve"> soggetti indicati all’art. 80, </w:t>
      </w:r>
      <w:r w:rsidR="00CC6E48">
        <w:rPr>
          <w:rFonts w:ascii="Times New Roman" w:hAnsi="Times New Roman" w:cs="Times New Roman"/>
          <w:b/>
        </w:rPr>
        <w:t>comma 3, del D. Lgs. n. 50/2016</w:t>
      </w:r>
      <w:r>
        <w:rPr>
          <w:rFonts w:ascii="Times New Roman" w:hAnsi="Times New Roman" w:cs="Times New Roman"/>
          <w:b/>
        </w:rPr>
        <w:t>.</w:t>
      </w:r>
    </w:p>
    <w:p w:rsidR="002A32BD" w:rsidRDefault="00CC6E48" w:rsidP="002A32BD">
      <w:pPr>
        <w:pStyle w:val="Paragrafoelenco"/>
        <w:ind w:left="0" w:right="0"/>
        <w:rPr>
          <w:rFonts w:ascii="Times New Roman" w:hAnsi="Times New Roman" w:cs="Times New Roman"/>
          <w:b/>
        </w:rPr>
      </w:pPr>
      <w:r>
        <w:rPr>
          <w:rFonts w:ascii="Times New Roman" w:hAnsi="Times New Roman" w:cs="Times New Roman"/>
          <w:b/>
        </w:rPr>
        <w:t>(modello B/bis)</w:t>
      </w:r>
    </w:p>
    <w:p w:rsidR="002C3606" w:rsidRPr="0082500D" w:rsidRDefault="00CC6E48" w:rsidP="0005173B">
      <w:pPr>
        <w:pStyle w:val="Paragrafoelenco"/>
        <w:ind w:left="0" w:right="0"/>
        <w:rPr>
          <w:rFonts w:ascii="Times New Roman" w:hAnsi="Times New Roman" w:cs="Times New Roman"/>
        </w:rPr>
      </w:pPr>
      <w:r w:rsidRPr="0082500D">
        <w:rPr>
          <w:rFonts w:ascii="Times New Roman" w:hAnsi="Times New Roman" w:cs="Times New Roman"/>
        </w:rPr>
        <w:t xml:space="preserve">Il legale rappresentante della società concorrente </w:t>
      </w:r>
      <w:r w:rsidR="0005173B" w:rsidRPr="0082500D">
        <w:rPr>
          <w:rFonts w:ascii="Times New Roman" w:hAnsi="Times New Roman" w:cs="Times New Roman"/>
        </w:rPr>
        <w:t xml:space="preserve">deve rendere, ai sensi degli articoli 46 e 47 del D. Lgs. n. 445/2000, </w:t>
      </w:r>
      <w:r w:rsidRPr="0082500D">
        <w:rPr>
          <w:rFonts w:ascii="Times New Roman" w:hAnsi="Times New Roman" w:cs="Times New Roman"/>
        </w:rPr>
        <w:t xml:space="preserve">dichiarazione </w:t>
      </w:r>
      <w:r w:rsidR="0005173B" w:rsidRPr="0082500D">
        <w:rPr>
          <w:rFonts w:ascii="Times New Roman" w:hAnsi="Times New Roman" w:cs="Times New Roman"/>
        </w:rPr>
        <w:t xml:space="preserve">con la quale indica </w:t>
      </w:r>
      <w:r w:rsidRPr="0082500D">
        <w:rPr>
          <w:rFonts w:ascii="Times New Roman" w:hAnsi="Times New Roman" w:cs="Times New Roman"/>
        </w:rPr>
        <w:t>i soggetti</w:t>
      </w:r>
      <w:r w:rsidR="00E4444C">
        <w:rPr>
          <w:rFonts w:ascii="Times New Roman" w:hAnsi="Times New Roman" w:cs="Times New Roman"/>
        </w:rPr>
        <w:t xml:space="preserve"> di seguito elencati</w:t>
      </w:r>
      <w:r w:rsidRPr="0082500D">
        <w:rPr>
          <w:rFonts w:ascii="Times New Roman" w:hAnsi="Times New Roman" w:cs="Times New Roman"/>
        </w:rPr>
        <w:t>, indicando per ognuno le generalità complete (cognome e nome, luogo e data di nascita, residenza) e la carica sociale compresi quelli che sono cessati dalla carica nell’anno antecedente la pubblicazione del bando e precisamente:</w:t>
      </w:r>
    </w:p>
    <w:p w:rsidR="00CC6E48" w:rsidRPr="0082500D" w:rsidRDefault="00CC6E48" w:rsidP="00CC6E48">
      <w:pPr>
        <w:pStyle w:val="PreformattatoHTML"/>
        <w:jc w:val="both"/>
        <w:rPr>
          <w:rFonts w:ascii="Times New Roman" w:hAnsi="Times New Roman" w:cs="Times New Roman"/>
          <w:sz w:val="22"/>
          <w:szCs w:val="22"/>
        </w:rPr>
      </w:pPr>
      <w:r w:rsidRPr="0082500D">
        <w:rPr>
          <w:rFonts w:ascii="Times New Roman" w:hAnsi="Times New Roman" w:cs="Times New Roman"/>
          <w:sz w:val="22"/>
          <w:szCs w:val="22"/>
        </w:rPr>
        <w:t>- i membri del consiglio di amministrazione ai quali sia stata conferita la legale rappresentanza, ivi  compresi  institori e procuratori generali;</w:t>
      </w:r>
    </w:p>
    <w:p w:rsidR="00E213F0" w:rsidRPr="0082500D" w:rsidRDefault="00CC6E48" w:rsidP="00CC6E48">
      <w:pPr>
        <w:pStyle w:val="PreformattatoHTML"/>
        <w:jc w:val="both"/>
        <w:rPr>
          <w:rFonts w:ascii="Times New Roman" w:hAnsi="Times New Roman" w:cs="Times New Roman"/>
          <w:sz w:val="22"/>
          <w:szCs w:val="22"/>
        </w:rPr>
      </w:pPr>
      <w:r w:rsidRPr="0082500D">
        <w:rPr>
          <w:rFonts w:ascii="Times New Roman" w:hAnsi="Times New Roman" w:cs="Times New Roman"/>
          <w:sz w:val="22"/>
          <w:szCs w:val="22"/>
        </w:rPr>
        <w:t>- i membri degli organi con poteri di direzione o di</w:t>
      </w:r>
      <w:r w:rsidR="00400B48">
        <w:rPr>
          <w:rFonts w:ascii="Times New Roman" w:hAnsi="Times New Roman" w:cs="Times New Roman"/>
          <w:sz w:val="22"/>
          <w:szCs w:val="22"/>
        </w:rPr>
        <w:t xml:space="preserve"> </w:t>
      </w:r>
      <w:r w:rsidRPr="0082500D">
        <w:rPr>
          <w:rFonts w:ascii="Times New Roman" w:hAnsi="Times New Roman" w:cs="Times New Roman"/>
          <w:sz w:val="22"/>
          <w:szCs w:val="22"/>
        </w:rPr>
        <w:t>vigilanza</w:t>
      </w:r>
      <w:r w:rsidR="00E213F0" w:rsidRPr="0082500D">
        <w:rPr>
          <w:rFonts w:ascii="Times New Roman" w:hAnsi="Times New Roman" w:cs="Times New Roman"/>
          <w:sz w:val="22"/>
          <w:szCs w:val="22"/>
        </w:rPr>
        <w:t>;</w:t>
      </w:r>
    </w:p>
    <w:p w:rsidR="00E213F0" w:rsidRPr="0082500D" w:rsidRDefault="00E213F0" w:rsidP="00CC6E48">
      <w:pPr>
        <w:pStyle w:val="PreformattatoHTML"/>
        <w:jc w:val="both"/>
        <w:rPr>
          <w:rFonts w:ascii="Times New Roman" w:hAnsi="Times New Roman" w:cs="Times New Roman"/>
          <w:sz w:val="22"/>
          <w:szCs w:val="22"/>
        </w:rPr>
      </w:pPr>
      <w:r w:rsidRPr="0082500D">
        <w:rPr>
          <w:rFonts w:ascii="Times New Roman" w:hAnsi="Times New Roman" w:cs="Times New Roman"/>
          <w:sz w:val="22"/>
          <w:szCs w:val="22"/>
        </w:rPr>
        <w:t>-</w:t>
      </w:r>
      <w:r w:rsidR="00CC6E48" w:rsidRPr="0082500D">
        <w:rPr>
          <w:rFonts w:ascii="Times New Roman" w:hAnsi="Times New Roman" w:cs="Times New Roman"/>
          <w:sz w:val="22"/>
          <w:szCs w:val="22"/>
        </w:rPr>
        <w:t>i soggetti muniti di poteri di rappresentanza, di</w:t>
      </w:r>
      <w:r w:rsidR="00400B48">
        <w:rPr>
          <w:rFonts w:ascii="Times New Roman" w:hAnsi="Times New Roman" w:cs="Times New Roman"/>
          <w:sz w:val="22"/>
          <w:szCs w:val="22"/>
        </w:rPr>
        <w:t xml:space="preserve"> </w:t>
      </w:r>
      <w:r w:rsidR="00CC6E48" w:rsidRPr="0082500D">
        <w:rPr>
          <w:rFonts w:ascii="Times New Roman" w:hAnsi="Times New Roman" w:cs="Times New Roman"/>
          <w:sz w:val="22"/>
          <w:szCs w:val="22"/>
        </w:rPr>
        <w:t>direzione o di controllo</w:t>
      </w:r>
      <w:r w:rsidRPr="0082500D">
        <w:rPr>
          <w:rFonts w:ascii="Times New Roman" w:hAnsi="Times New Roman" w:cs="Times New Roman"/>
          <w:sz w:val="22"/>
          <w:szCs w:val="22"/>
        </w:rPr>
        <w:t>;</w:t>
      </w:r>
    </w:p>
    <w:p w:rsidR="00E213F0" w:rsidRPr="0082500D" w:rsidRDefault="00E213F0" w:rsidP="00CC6E48">
      <w:pPr>
        <w:pStyle w:val="PreformattatoHTML"/>
        <w:jc w:val="both"/>
        <w:rPr>
          <w:rFonts w:ascii="Times New Roman" w:hAnsi="Times New Roman" w:cs="Times New Roman"/>
          <w:sz w:val="22"/>
          <w:szCs w:val="22"/>
        </w:rPr>
      </w:pPr>
      <w:r w:rsidRPr="0082500D">
        <w:rPr>
          <w:rFonts w:ascii="Times New Roman" w:hAnsi="Times New Roman" w:cs="Times New Roman"/>
          <w:sz w:val="22"/>
          <w:szCs w:val="22"/>
        </w:rPr>
        <w:t>- i</w:t>
      </w:r>
      <w:r w:rsidR="00CC6E48" w:rsidRPr="0082500D">
        <w:rPr>
          <w:rFonts w:ascii="Times New Roman" w:hAnsi="Times New Roman" w:cs="Times New Roman"/>
          <w:sz w:val="22"/>
          <w:szCs w:val="22"/>
        </w:rPr>
        <w:t>l direttore tecnico</w:t>
      </w:r>
      <w:r w:rsidRPr="0082500D">
        <w:rPr>
          <w:rFonts w:ascii="Times New Roman" w:hAnsi="Times New Roman" w:cs="Times New Roman"/>
          <w:sz w:val="22"/>
          <w:szCs w:val="22"/>
        </w:rPr>
        <w:t>;</w:t>
      </w:r>
    </w:p>
    <w:p w:rsidR="00E213F0" w:rsidRPr="0082500D" w:rsidRDefault="00E213F0" w:rsidP="00CC6E48">
      <w:pPr>
        <w:pStyle w:val="PreformattatoHTML"/>
        <w:jc w:val="both"/>
        <w:rPr>
          <w:rFonts w:ascii="Times New Roman" w:hAnsi="Times New Roman" w:cs="Times New Roman"/>
          <w:sz w:val="22"/>
          <w:szCs w:val="22"/>
        </w:rPr>
      </w:pPr>
      <w:r w:rsidRPr="0082500D">
        <w:rPr>
          <w:rFonts w:ascii="Times New Roman" w:hAnsi="Times New Roman" w:cs="Times New Roman"/>
          <w:sz w:val="22"/>
          <w:szCs w:val="22"/>
        </w:rPr>
        <w:t>- i</w:t>
      </w:r>
      <w:r w:rsidR="00CC6E48" w:rsidRPr="0082500D">
        <w:rPr>
          <w:rFonts w:ascii="Times New Roman" w:hAnsi="Times New Roman" w:cs="Times New Roman"/>
          <w:sz w:val="22"/>
          <w:szCs w:val="22"/>
        </w:rPr>
        <w:t xml:space="preserve">l </w:t>
      </w:r>
      <w:r w:rsidRPr="0082500D">
        <w:rPr>
          <w:rFonts w:ascii="Times New Roman" w:hAnsi="Times New Roman" w:cs="Times New Roman"/>
          <w:sz w:val="22"/>
          <w:szCs w:val="22"/>
        </w:rPr>
        <w:t>s</w:t>
      </w:r>
      <w:r w:rsidR="00CC6E48" w:rsidRPr="0082500D">
        <w:rPr>
          <w:rFonts w:ascii="Times New Roman" w:hAnsi="Times New Roman" w:cs="Times New Roman"/>
          <w:sz w:val="22"/>
          <w:szCs w:val="22"/>
        </w:rPr>
        <w:t>ocio unico</w:t>
      </w:r>
      <w:r w:rsidRPr="0082500D">
        <w:rPr>
          <w:rFonts w:ascii="Times New Roman" w:hAnsi="Times New Roman" w:cs="Times New Roman"/>
          <w:sz w:val="22"/>
          <w:szCs w:val="22"/>
        </w:rPr>
        <w:t xml:space="preserve">, </w:t>
      </w:r>
      <w:r w:rsidR="00CC6E48" w:rsidRPr="0082500D">
        <w:rPr>
          <w:rFonts w:ascii="Times New Roman" w:hAnsi="Times New Roman" w:cs="Times New Roman"/>
          <w:sz w:val="22"/>
          <w:szCs w:val="22"/>
        </w:rPr>
        <w:t xml:space="preserve">persona fisica, ovvero </w:t>
      </w:r>
      <w:r w:rsidRPr="0082500D">
        <w:rPr>
          <w:rFonts w:ascii="Times New Roman" w:hAnsi="Times New Roman" w:cs="Times New Roman"/>
          <w:sz w:val="22"/>
          <w:szCs w:val="22"/>
        </w:rPr>
        <w:t>i</w:t>
      </w:r>
      <w:r w:rsidR="00CC6E48" w:rsidRPr="0082500D">
        <w:rPr>
          <w:rFonts w:ascii="Times New Roman" w:hAnsi="Times New Roman" w:cs="Times New Roman"/>
          <w:sz w:val="22"/>
          <w:szCs w:val="22"/>
        </w:rPr>
        <w:t>l socio di maggioranza in caso  di  societ</w:t>
      </w:r>
      <w:r w:rsidRPr="0082500D">
        <w:rPr>
          <w:rFonts w:ascii="Times New Roman" w:hAnsi="Times New Roman" w:cs="Times New Roman"/>
          <w:sz w:val="22"/>
          <w:szCs w:val="22"/>
        </w:rPr>
        <w:t xml:space="preserve">à </w:t>
      </w:r>
      <w:r w:rsidR="00CC6E48" w:rsidRPr="0082500D">
        <w:rPr>
          <w:rFonts w:ascii="Times New Roman" w:hAnsi="Times New Roman" w:cs="Times New Roman"/>
          <w:sz w:val="22"/>
          <w:szCs w:val="22"/>
        </w:rPr>
        <w:t>con un numero di soci pari o inferiore a quattro</w:t>
      </w:r>
      <w:r w:rsidRPr="0082500D">
        <w:rPr>
          <w:rFonts w:ascii="Times New Roman" w:hAnsi="Times New Roman" w:cs="Times New Roman"/>
          <w:sz w:val="22"/>
          <w:szCs w:val="22"/>
        </w:rPr>
        <w:t>.</w:t>
      </w:r>
    </w:p>
    <w:p w:rsidR="00E213F0" w:rsidRPr="0082500D" w:rsidRDefault="00E213F0" w:rsidP="00CC6E48">
      <w:pPr>
        <w:pStyle w:val="PreformattatoHTML"/>
        <w:jc w:val="both"/>
        <w:rPr>
          <w:rFonts w:ascii="Times New Roman" w:hAnsi="Times New Roman" w:cs="Times New Roman"/>
          <w:sz w:val="22"/>
          <w:szCs w:val="22"/>
        </w:rPr>
      </w:pPr>
      <w:r w:rsidRPr="0082500D">
        <w:rPr>
          <w:rFonts w:ascii="Times New Roman" w:hAnsi="Times New Roman" w:cs="Times New Roman"/>
          <w:sz w:val="22"/>
          <w:szCs w:val="22"/>
        </w:rPr>
        <w:t xml:space="preserve">-  i </w:t>
      </w:r>
      <w:r w:rsidR="00CC6E48" w:rsidRPr="0082500D">
        <w:rPr>
          <w:rFonts w:ascii="Times New Roman" w:hAnsi="Times New Roman" w:cs="Times New Roman"/>
          <w:sz w:val="22"/>
          <w:szCs w:val="22"/>
        </w:rPr>
        <w:t>soggetti cessati dalla carica</w:t>
      </w:r>
      <w:r w:rsidR="00400B48">
        <w:rPr>
          <w:rFonts w:ascii="Times New Roman" w:hAnsi="Times New Roman" w:cs="Times New Roman"/>
          <w:sz w:val="22"/>
          <w:szCs w:val="22"/>
        </w:rPr>
        <w:t xml:space="preserve"> </w:t>
      </w:r>
      <w:r w:rsidR="00CC6E48" w:rsidRPr="0082500D">
        <w:rPr>
          <w:rFonts w:ascii="Times New Roman" w:hAnsi="Times New Roman" w:cs="Times New Roman"/>
          <w:sz w:val="22"/>
          <w:szCs w:val="22"/>
        </w:rPr>
        <w:t>nell</w:t>
      </w:r>
      <w:r w:rsidRPr="0082500D">
        <w:rPr>
          <w:rFonts w:ascii="Times New Roman" w:hAnsi="Times New Roman" w:cs="Times New Roman"/>
          <w:sz w:val="22"/>
          <w:szCs w:val="22"/>
        </w:rPr>
        <w:t>’</w:t>
      </w:r>
      <w:r w:rsidR="00CC6E48" w:rsidRPr="0082500D">
        <w:rPr>
          <w:rFonts w:ascii="Times New Roman" w:hAnsi="Times New Roman" w:cs="Times New Roman"/>
          <w:sz w:val="22"/>
          <w:szCs w:val="22"/>
        </w:rPr>
        <w:t>anno antecedente la data di pubblicazione del bando di gara</w:t>
      </w:r>
      <w:r w:rsidRPr="0082500D">
        <w:rPr>
          <w:rFonts w:ascii="Times New Roman" w:hAnsi="Times New Roman" w:cs="Times New Roman"/>
          <w:sz w:val="22"/>
          <w:szCs w:val="22"/>
        </w:rPr>
        <w:t>.</w:t>
      </w:r>
    </w:p>
    <w:p w:rsidR="005632CF" w:rsidRPr="0082500D" w:rsidRDefault="005632CF" w:rsidP="005632CF">
      <w:pPr>
        <w:suppressAutoHyphens/>
        <w:ind w:right="0"/>
        <w:rPr>
          <w:rFonts w:ascii="Times New Roman" w:hAnsi="Times New Roman" w:cs="Times New Roman"/>
          <w:b/>
        </w:rPr>
      </w:pPr>
      <w:r w:rsidRPr="0082500D">
        <w:rPr>
          <w:rFonts w:ascii="Times New Roman" w:hAnsi="Times New Roman" w:cs="Times New Roman"/>
        </w:rPr>
        <w:t xml:space="preserve">Il concorrente dovrà, altresì, dichiarare che </w:t>
      </w:r>
      <w:r w:rsidRPr="0082500D">
        <w:rPr>
          <w:rFonts w:ascii="Times New Roman" w:hAnsi="Times New Roman" w:cs="Times New Roman"/>
          <w:b/>
        </w:rPr>
        <w:t xml:space="preserve">LA DICHIARAZIONE CONTENUTA NEL DGUE “PARTE III – MOTIVI DI ESCLUSIONE” SI INTENDE RIFERITA A TUTTI I SOGGETTI INDICATI NELLA SUPERIORE DICHIARAZIONE. </w:t>
      </w:r>
    </w:p>
    <w:p w:rsidR="00CC6E48" w:rsidRPr="0082500D" w:rsidRDefault="00E213F0" w:rsidP="002C3606">
      <w:pPr>
        <w:suppressAutoHyphens/>
        <w:ind w:right="0"/>
        <w:rPr>
          <w:rFonts w:ascii="Times New Roman" w:hAnsi="Times New Roman" w:cs="Times New Roman"/>
          <w:b/>
        </w:rPr>
      </w:pPr>
      <w:r w:rsidRPr="0082500D">
        <w:rPr>
          <w:rFonts w:ascii="Times New Roman" w:hAnsi="Times New Roman" w:cs="Times New Roman"/>
        </w:rPr>
        <w:t xml:space="preserve">Nel caso di partecipazione in ATI, raggruppamenti e Consorzi, ognuna delle società concorrenti deve rendere la superiore dichiarazione. </w:t>
      </w:r>
    </w:p>
    <w:p w:rsidR="002C3606" w:rsidRPr="0082500D" w:rsidRDefault="002C3606" w:rsidP="002A32BD">
      <w:pPr>
        <w:ind w:right="0"/>
        <w:rPr>
          <w:rFonts w:ascii="Times New Roman" w:hAnsi="Times New Roman" w:cs="Times New Roman"/>
        </w:rPr>
      </w:pPr>
    </w:p>
    <w:p w:rsidR="00E213F0" w:rsidRPr="0082500D" w:rsidRDefault="00E213F0" w:rsidP="00E213F0">
      <w:pPr>
        <w:pStyle w:val="Paragrafoelenco"/>
        <w:ind w:left="0" w:right="0"/>
        <w:rPr>
          <w:rFonts w:ascii="Times New Roman" w:hAnsi="Times New Roman" w:cs="Times New Roman"/>
          <w:b/>
        </w:rPr>
      </w:pPr>
      <w:r w:rsidRPr="0082500D">
        <w:rPr>
          <w:rFonts w:ascii="Times New Roman" w:hAnsi="Times New Roman" w:cs="Times New Roman"/>
          <w:b/>
        </w:rPr>
        <w:t>B/ter) DICHIARAZIONI relative</w:t>
      </w:r>
      <w:r w:rsidR="00E4444C">
        <w:rPr>
          <w:rFonts w:ascii="Times New Roman" w:hAnsi="Times New Roman" w:cs="Times New Roman"/>
          <w:b/>
        </w:rPr>
        <w:t xml:space="preserve"> </w:t>
      </w:r>
      <w:r w:rsidRPr="0082500D">
        <w:rPr>
          <w:rFonts w:ascii="Times New Roman" w:hAnsi="Times New Roman" w:cs="Times New Roman"/>
          <w:b/>
        </w:rPr>
        <w:t>ai requisiti di idoneità (modello B/ter)</w:t>
      </w:r>
    </w:p>
    <w:p w:rsidR="0005173B" w:rsidRPr="0082500D" w:rsidRDefault="0005173B" w:rsidP="0005173B">
      <w:pPr>
        <w:pStyle w:val="Paragrafoelenco"/>
        <w:ind w:left="0" w:right="0"/>
        <w:rPr>
          <w:rFonts w:ascii="Times New Roman" w:hAnsi="Times New Roman" w:cs="Times New Roman"/>
        </w:rPr>
      </w:pPr>
      <w:r w:rsidRPr="0082500D">
        <w:rPr>
          <w:rFonts w:ascii="Times New Roman" w:hAnsi="Times New Roman" w:cs="Times New Roman"/>
        </w:rPr>
        <w:t xml:space="preserve">Il concorrente deve rendere le seguenti dichiarazioni ai sensi degli articoli 46 e 47 del D. Lgs. n. 445/2000: </w:t>
      </w:r>
    </w:p>
    <w:p w:rsidR="0005173B" w:rsidRPr="0082500D" w:rsidRDefault="0005173B" w:rsidP="00080381">
      <w:pPr>
        <w:pStyle w:val="Corpodeltesto"/>
        <w:numPr>
          <w:ilvl w:val="1"/>
          <w:numId w:val="51"/>
        </w:numPr>
        <w:tabs>
          <w:tab w:val="left" w:pos="399"/>
        </w:tabs>
        <w:spacing w:before="0"/>
        <w:ind w:left="420"/>
        <w:jc w:val="both"/>
        <w:rPr>
          <w:rFonts w:ascii="Times New Roman" w:hAnsi="Times New Roman" w:cs="Times New Roman"/>
          <w:sz w:val="22"/>
          <w:szCs w:val="22"/>
          <w:lang w:val="it-IT"/>
        </w:rPr>
      </w:pPr>
      <w:r w:rsidRPr="0082500D">
        <w:rPr>
          <w:rFonts w:ascii="Times New Roman" w:hAnsi="Times New Roman" w:cs="Times New Roman"/>
          <w:spacing w:val="-1"/>
          <w:sz w:val="22"/>
          <w:szCs w:val="22"/>
          <w:lang w:val="it-IT"/>
        </w:rPr>
        <w:t xml:space="preserve">di essere iscritto alla Camera di commercio </w:t>
      </w:r>
      <w:r w:rsidRPr="0082500D">
        <w:rPr>
          <w:rFonts w:ascii="Times New Roman" w:hAnsi="Times New Roman" w:cs="Times New Roman"/>
          <w:sz w:val="22"/>
          <w:szCs w:val="22"/>
          <w:lang w:val="it-IT"/>
        </w:rPr>
        <w:t xml:space="preserve">industria, </w:t>
      </w:r>
      <w:r w:rsidRPr="0082500D">
        <w:rPr>
          <w:rFonts w:ascii="Times New Roman" w:hAnsi="Times New Roman" w:cs="Times New Roman"/>
          <w:spacing w:val="-1"/>
          <w:sz w:val="22"/>
          <w:szCs w:val="22"/>
          <w:lang w:val="it-IT"/>
        </w:rPr>
        <w:t xml:space="preserve">artigianato </w:t>
      </w:r>
      <w:r w:rsidRPr="0082500D">
        <w:rPr>
          <w:rFonts w:ascii="Times New Roman" w:hAnsi="Times New Roman" w:cs="Times New Roman"/>
          <w:sz w:val="22"/>
          <w:szCs w:val="22"/>
          <w:lang w:val="it-IT"/>
        </w:rPr>
        <w:t xml:space="preserve">e </w:t>
      </w:r>
      <w:r w:rsidRPr="0082500D">
        <w:rPr>
          <w:rFonts w:ascii="Times New Roman" w:hAnsi="Times New Roman" w:cs="Times New Roman"/>
          <w:spacing w:val="-1"/>
          <w:sz w:val="22"/>
          <w:szCs w:val="22"/>
          <w:lang w:val="it-IT"/>
        </w:rPr>
        <w:t xml:space="preserve">agricoltura indicando numero e data di iscrizione e l’oggetto sociale </w:t>
      </w:r>
      <w:r w:rsidRPr="0082500D">
        <w:rPr>
          <w:rFonts w:ascii="Times New Roman" w:hAnsi="Times New Roman" w:cs="Times New Roman"/>
          <w:sz w:val="22"/>
          <w:szCs w:val="22"/>
          <w:lang w:val="it-IT"/>
        </w:rPr>
        <w:t>e con l’indicazione di almeno un nominativo di un direttore tecnico alla data di pubblicazione del bando</w:t>
      </w:r>
      <w:r w:rsidRPr="0082500D">
        <w:rPr>
          <w:rFonts w:ascii="Times New Roman" w:hAnsi="Times New Roman" w:cs="Times New Roman"/>
          <w:spacing w:val="-1"/>
          <w:sz w:val="22"/>
          <w:szCs w:val="22"/>
          <w:lang w:val="it-IT"/>
        </w:rPr>
        <w:t>;</w:t>
      </w:r>
    </w:p>
    <w:p w:rsidR="0005173B" w:rsidRPr="0082500D" w:rsidRDefault="0005173B" w:rsidP="00080381">
      <w:pPr>
        <w:pStyle w:val="Corpodeltesto"/>
        <w:numPr>
          <w:ilvl w:val="1"/>
          <w:numId w:val="51"/>
        </w:numPr>
        <w:tabs>
          <w:tab w:val="left" w:pos="399"/>
        </w:tabs>
        <w:spacing w:before="0"/>
        <w:ind w:left="420"/>
        <w:jc w:val="both"/>
        <w:rPr>
          <w:rFonts w:ascii="Times New Roman" w:hAnsi="Times New Roman" w:cs="Times New Roman"/>
          <w:sz w:val="22"/>
          <w:szCs w:val="22"/>
          <w:lang w:val="it-IT"/>
        </w:rPr>
      </w:pPr>
      <w:r w:rsidRPr="0082500D">
        <w:rPr>
          <w:rFonts w:ascii="Times New Roman" w:hAnsi="Times New Roman" w:cs="Times New Roman"/>
          <w:sz w:val="22"/>
          <w:szCs w:val="22"/>
          <w:lang w:val="it-IT"/>
        </w:rPr>
        <w:t>di essere iscritto all’Albo dei soggetti che effettuano le attività di liquidazione, accertamento e riscossione dei tributi e delle entrate, di cui all’art.1, comma 1, del Decreto del Ministero dell’Economia e delle Finanze n. 101 del 13 aprile 2022 (“</w:t>
      </w:r>
      <w:r w:rsidRPr="0082500D">
        <w:rPr>
          <w:rFonts w:ascii="Times New Roman" w:hAnsi="Times New Roman" w:cs="Times New Roman"/>
          <w:i/>
          <w:iCs/>
          <w:sz w:val="22"/>
          <w:szCs w:val="22"/>
          <w:lang w:val="it-IT"/>
        </w:rPr>
        <w:t>nuovo regolamento</w:t>
      </w:r>
      <w:r w:rsidRPr="0082500D">
        <w:rPr>
          <w:rFonts w:ascii="Times New Roman" w:hAnsi="Times New Roman" w:cs="Times New Roman"/>
          <w:sz w:val="22"/>
          <w:szCs w:val="22"/>
          <w:lang w:val="it-IT"/>
        </w:rPr>
        <w:t>”), specificando gli estremi di iscrizione;</w:t>
      </w:r>
    </w:p>
    <w:p w:rsidR="0005173B" w:rsidRPr="0082500D" w:rsidRDefault="0005173B" w:rsidP="00080381">
      <w:pPr>
        <w:pStyle w:val="Corpodeltesto"/>
        <w:numPr>
          <w:ilvl w:val="1"/>
          <w:numId w:val="51"/>
        </w:numPr>
        <w:tabs>
          <w:tab w:val="left" w:pos="399"/>
        </w:tabs>
        <w:spacing w:before="0"/>
        <w:ind w:left="420"/>
        <w:jc w:val="both"/>
        <w:rPr>
          <w:rFonts w:ascii="Times New Roman" w:hAnsi="Times New Roman" w:cs="Times New Roman"/>
          <w:sz w:val="22"/>
          <w:szCs w:val="22"/>
          <w:lang w:val="it-IT"/>
        </w:rPr>
      </w:pPr>
      <w:r w:rsidRPr="0082500D">
        <w:rPr>
          <w:rFonts w:ascii="Times New Roman" w:hAnsi="Times New Roman" w:cs="Times New Roman"/>
          <w:sz w:val="22"/>
          <w:szCs w:val="22"/>
          <w:lang w:val="it-IT"/>
        </w:rPr>
        <w:t>ovvero, in alternativa e solo per le attività di supporto, di essere iscritto nella apposita sezione separata dell’Albo dei soggetti che effettuano le attività di liquidazione, accertamento e riscossione dei tributi e delle entrate, di cui all’art.1, comma 2, del Decreto del Ministero dell’Economia e delle Finanze n. 101 del 13 aprile 2022 che svolgono esclusivamente le attività di supporto propedeutiche all’accertamento e alla riscossione delle entrate degli enti locali, specificando gli estremi di iscrizione.</w:t>
      </w:r>
    </w:p>
    <w:p w:rsidR="0005173B" w:rsidRPr="0082500D" w:rsidRDefault="0005173B" w:rsidP="0005173B">
      <w:pPr>
        <w:pStyle w:val="Corpodeltesto"/>
        <w:tabs>
          <w:tab w:val="left" w:pos="399"/>
        </w:tabs>
        <w:spacing w:before="0"/>
        <w:ind w:left="0"/>
        <w:jc w:val="both"/>
        <w:rPr>
          <w:rFonts w:ascii="Times New Roman" w:hAnsi="Times New Roman" w:cs="Times New Roman"/>
          <w:sz w:val="22"/>
          <w:szCs w:val="22"/>
          <w:lang w:val="it-IT"/>
        </w:rPr>
      </w:pPr>
      <w:r w:rsidRPr="0082500D">
        <w:rPr>
          <w:rFonts w:ascii="Times New Roman" w:hAnsi="Times New Roman" w:cs="Times New Roman"/>
          <w:sz w:val="22"/>
          <w:szCs w:val="22"/>
          <w:lang w:val="it-IT"/>
        </w:rPr>
        <w:t>Tale dichiarazione deve essere resa da tutti i soggetti costituenti ATI, raggruppamenti e Consorzi.</w:t>
      </w:r>
    </w:p>
    <w:p w:rsidR="00E213F0" w:rsidRPr="0082500D" w:rsidRDefault="00E213F0" w:rsidP="002A32BD">
      <w:pPr>
        <w:ind w:right="0"/>
        <w:rPr>
          <w:rFonts w:ascii="Times New Roman" w:hAnsi="Times New Roman" w:cs="Times New Roman"/>
        </w:rPr>
      </w:pPr>
    </w:p>
    <w:p w:rsidR="0005173B" w:rsidRPr="0082500D" w:rsidRDefault="0005173B" w:rsidP="002A32BD">
      <w:pPr>
        <w:ind w:right="0"/>
        <w:rPr>
          <w:rFonts w:ascii="Times New Roman" w:hAnsi="Times New Roman" w:cs="Times New Roman"/>
          <w:b/>
        </w:rPr>
      </w:pPr>
      <w:r w:rsidRPr="0082500D">
        <w:rPr>
          <w:rFonts w:ascii="Times New Roman" w:hAnsi="Times New Roman" w:cs="Times New Roman"/>
          <w:b/>
        </w:rPr>
        <w:t>C) DICHIARAZIONI INTEGRATIVE AL DGUE</w:t>
      </w:r>
    </w:p>
    <w:p w:rsidR="005632CF" w:rsidRPr="0082500D" w:rsidRDefault="005632CF" w:rsidP="005632CF">
      <w:pPr>
        <w:pStyle w:val="Paragrafoelenco"/>
        <w:ind w:left="0" w:right="0"/>
        <w:rPr>
          <w:rFonts w:ascii="Times New Roman" w:hAnsi="Times New Roman" w:cs="Times New Roman"/>
        </w:rPr>
      </w:pPr>
      <w:r w:rsidRPr="0082500D">
        <w:rPr>
          <w:rFonts w:ascii="Times New Roman" w:hAnsi="Times New Roman" w:cs="Times New Roman"/>
        </w:rPr>
        <w:t xml:space="preserve">Il concorrente deve rendere le seguenti dichiarazioni ai sensi degli articoli 46 e 47 del D. Lgs. n. 445/2000: </w:t>
      </w:r>
    </w:p>
    <w:p w:rsidR="005632CF" w:rsidRPr="0082500D" w:rsidRDefault="005632CF" w:rsidP="005632CF">
      <w:pPr>
        <w:pStyle w:val="Paragrafoelenco"/>
        <w:ind w:left="0" w:right="0"/>
        <w:rPr>
          <w:rFonts w:ascii="Times New Roman" w:hAnsi="Times New Roman" w:cs="Times New Roman"/>
          <w:snapToGrid w:val="0"/>
        </w:rPr>
      </w:pPr>
      <w:r w:rsidRPr="0082500D">
        <w:rPr>
          <w:rFonts w:ascii="Times New Roman" w:hAnsi="Times New Roman" w:cs="Times New Roman"/>
        </w:rPr>
        <w:t xml:space="preserve">- ad integrazione di quanto contenuto del DGUE, che i soggetti elencati nell’allegato B/bis non si trovano in alcuna delle cause di esclusione previste </w:t>
      </w:r>
      <w:r w:rsidRPr="0082500D">
        <w:rPr>
          <w:rFonts w:ascii="Times New Roman" w:hAnsi="Times New Roman" w:cs="Times New Roman"/>
          <w:snapToGrid w:val="0"/>
        </w:rPr>
        <w:t xml:space="preserve">dall'Art. 80 del </w:t>
      </w:r>
      <w:r w:rsidRPr="0082500D">
        <w:rPr>
          <w:rFonts w:ascii="Times New Roman" w:hAnsi="Times New Roman" w:cs="Times New Roman"/>
          <w:i/>
          <w:color w:val="000000"/>
        </w:rPr>
        <w:t>Codice</w:t>
      </w:r>
      <w:r w:rsidRPr="0082500D">
        <w:rPr>
          <w:rFonts w:ascii="Times New Roman" w:hAnsi="Times New Roman" w:cs="Times New Roman"/>
          <w:snapToGrid w:val="0"/>
        </w:rPr>
        <w:t>, in particolare:</w:t>
      </w:r>
    </w:p>
    <w:p w:rsidR="005632CF" w:rsidRPr="0082500D" w:rsidRDefault="005632CF" w:rsidP="005632CF">
      <w:pPr>
        <w:autoSpaceDE w:val="0"/>
        <w:rPr>
          <w:rFonts w:ascii="Times New Roman" w:hAnsi="Times New Roman" w:cs="Times New Roman"/>
        </w:rPr>
      </w:pPr>
      <w:r w:rsidRPr="0082500D">
        <w:rPr>
          <w:rFonts w:ascii="Times New Roman" w:hAnsi="Times New Roman" w:cs="Times New Roman"/>
          <w:u w:val="single"/>
        </w:rPr>
        <w:t>ai sensi dell’art. 80, comma 1</w:t>
      </w:r>
      <w:r w:rsidRPr="0082500D">
        <w:rPr>
          <w:rFonts w:ascii="Times New Roman" w:hAnsi="Times New Roman" w:cs="Times New Roman"/>
        </w:rPr>
        <w:t>:</w:t>
      </w:r>
    </w:p>
    <w:p w:rsidR="005632CF" w:rsidRPr="0082500D" w:rsidRDefault="005632CF" w:rsidP="005632CF">
      <w:pPr>
        <w:autoSpaceDE w:val="0"/>
        <w:rPr>
          <w:rFonts w:ascii="Times New Roman" w:hAnsi="Times New Roman" w:cs="Times New Roman"/>
        </w:rPr>
      </w:pPr>
      <w:r w:rsidRPr="0082500D">
        <w:rPr>
          <w:rFonts w:ascii="Times New Roman" w:hAnsi="Times New Roman" w:cs="Times New Roman"/>
        </w:rPr>
        <w:lastRenderedPageBreak/>
        <w:t>- l’inesistenza di condanna con sentenza definitiva o decreto penale di condanna divenuto irrevocabile o sentenza di applicazione della pena su richiesta ai sensi dell’art. 444 del Codice di Procedura Penale e, precisamente:</w:t>
      </w:r>
    </w:p>
    <w:p w:rsidR="005632CF" w:rsidRPr="0082500D" w:rsidRDefault="005632CF" w:rsidP="005632CF">
      <w:pPr>
        <w:autoSpaceDE w:val="0"/>
        <w:rPr>
          <w:rFonts w:ascii="Times New Roman" w:hAnsi="Times New Roman" w:cs="Times New Roman"/>
        </w:rPr>
      </w:pPr>
      <w:r w:rsidRPr="0082500D">
        <w:rPr>
          <w:rFonts w:ascii="Times New Roman" w:hAnsi="Times New Roman" w:cs="Times New Roman"/>
          <w:bCs/>
        </w:rPr>
        <w:t>lettera b-bis) di non essersi reso colpevole di false comunicazioni sociali di cui agli artt. 2621 e 2622 del Codice Civile;</w:t>
      </w:r>
    </w:p>
    <w:p w:rsidR="005632CF" w:rsidRPr="0082500D" w:rsidRDefault="005632CF" w:rsidP="005632CF">
      <w:pPr>
        <w:autoSpaceDE w:val="0"/>
        <w:autoSpaceDN w:val="0"/>
        <w:adjustRightInd w:val="0"/>
        <w:rPr>
          <w:rFonts w:ascii="Times New Roman" w:hAnsi="Times New Roman" w:cs="Times New Roman"/>
          <w:color w:val="000000"/>
        </w:rPr>
      </w:pPr>
      <w:r w:rsidRPr="0082500D">
        <w:rPr>
          <w:rFonts w:ascii="Times New Roman" w:hAnsi="Times New Roman" w:cs="Times New Roman"/>
          <w:color w:val="000000"/>
          <w:u w:val="single"/>
        </w:rPr>
        <w:t>ai sensi dell’art. 80, comma 5</w:t>
      </w:r>
      <w:r w:rsidRPr="0082500D">
        <w:rPr>
          <w:rFonts w:ascii="Times New Roman" w:hAnsi="Times New Roman" w:cs="Times New Roman"/>
          <w:color w:val="000000"/>
        </w:rPr>
        <w:t>:</w:t>
      </w:r>
    </w:p>
    <w:p w:rsidR="005632CF" w:rsidRPr="0082500D" w:rsidRDefault="005632CF" w:rsidP="005632CF">
      <w:pPr>
        <w:pStyle w:val="PreformattatoHTML"/>
        <w:jc w:val="both"/>
        <w:rPr>
          <w:rFonts w:ascii="Times New Roman" w:hAnsi="Times New Roman" w:cs="Times New Roman"/>
          <w:sz w:val="22"/>
          <w:szCs w:val="22"/>
        </w:rPr>
      </w:pPr>
      <w:r w:rsidRPr="0082500D">
        <w:rPr>
          <w:rFonts w:ascii="Times New Roman" w:hAnsi="Times New Roman" w:cs="Times New Roman"/>
          <w:sz w:val="22"/>
          <w:szCs w:val="22"/>
        </w:rPr>
        <w:t xml:space="preserve">lettera a) l’inesistenza di gravi infrazioni debitamente  accertate alle norme in materia di  salute  e  sicurezza  sul  lavoro nonché  agli obblighi di cui all’art. 30, comma 3, D. Lgs. n. 50/2016; </w:t>
      </w:r>
    </w:p>
    <w:p w:rsidR="005632CF" w:rsidRPr="0082500D" w:rsidRDefault="005632CF" w:rsidP="005632CF">
      <w:pPr>
        <w:autoSpaceDE w:val="0"/>
        <w:autoSpaceDN w:val="0"/>
        <w:adjustRightInd w:val="0"/>
        <w:rPr>
          <w:rFonts w:ascii="Times New Roman" w:eastAsia="Calibri" w:hAnsi="Times New Roman" w:cs="Times New Roman"/>
          <w:bCs/>
        </w:rPr>
      </w:pPr>
      <w:r w:rsidRPr="0082500D">
        <w:rPr>
          <w:rFonts w:ascii="Times New Roman" w:hAnsi="Times New Roman" w:cs="Times New Roman"/>
        </w:rPr>
        <w:t xml:space="preserve">lettera c-bis) di non aver tentato </w:t>
      </w:r>
      <w:r w:rsidRPr="0082500D">
        <w:rPr>
          <w:rFonts w:ascii="Times New Roman" w:eastAsia="Calibri" w:hAnsi="Times New Roman" w:cs="Times New Roman"/>
          <w:bCs/>
        </w:rPr>
        <w:t>di influenzare indebitamente il processo decisionale della stazione appaltante o di ottenere informazioni riservate a fini di proprio vantaggio oppure di non avere fornito, anche per negligenza, informazioni false o fuorvianti suscettibili di influenzare le decisioni sull’esclusione, la selezione o l’aggiudicazione, ovvero di non avere omesso le informazioni dovute ai fini del corretto svolgimento della procedura di selezione;</w:t>
      </w:r>
    </w:p>
    <w:p w:rsidR="005632CF" w:rsidRPr="0082500D" w:rsidRDefault="005632CF" w:rsidP="005632CF">
      <w:pPr>
        <w:autoSpaceDE w:val="0"/>
        <w:autoSpaceDN w:val="0"/>
        <w:adjustRightInd w:val="0"/>
        <w:rPr>
          <w:rFonts w:ascii="Times New Roman" w:eastAsia="Calibri" w:hAnsi="Times New Roman" w:cs="Times New Roman"/>
          <w:bCs/>
        </w:rPr>
      </w:pPr>
      <w:r w:rsidRPr="0082500D">
        <w:rPr>
          <w:rFonts w:ascii="Times New Roman" w:eastAsia="Calibri" w:hAnsi="Times New Roman" w:cs="Times New Roman"/>
          <w:bCs/>
        </w:rPr>
        <w:t>lettera c-ter) di non aver dimostrato significative o persistenti carenze nell’esecuzione di un precedente contratto di appalto o di concessione che ne hanno causato la risoluzione per inadempimento ovvero la condanna al risarcimento del danno o altre sanzioni comparabili;</w:t>
      </w:r>
    </w:p>
    <w:p w:rsidR="005632CF" w:rsidRPr="0082500D" w:rsidRDefault="005632CF" w:rsidP="005632CF">
      <w:pPr>
        <w:autoSpaceDE w:val="0"/>
        <w:autoSpaceDN w:val="0"/>
        <w:adjustRightInd w:val="0"/>
        <w:rPr>
          <w:rFonts w:ascii="Times New Roman" w:hAnsi="Times New Roman" w:cs="Times New Roman"/>
          <w:bCs/>
        </w:rPr>
      </w:pPr>
      <w:r w:rsidRPr="0082500D">
        <w:rPr>
          <w:rFonts w:ascii="Times New Roman" w:hAnsi="Times New Roman" w:cs="Times New Roman"/>
          <w:bCs/>
        </w:rPr>
        <w:t>lettera c-quater) di non aver commesso grave inadempimento nei confronti di uno o più subappaltatori, riconosciuto o accertato con sentenza passata in giudicato;</w:t>
      </w:r>
    </w:p>
    <w:p w:rsidR="005632CF" w:rsidRPr="0082500D" w:rsidRDefault="005632CF" w:rsidP="005632CF">
      <w:pPr>
        <w:autoSpaceDE w:val="0"/>
        <w:autoSpaceDN w:val="0"/>
        <w:adjustRightInd w:val="0"/>
        <w:rPr>
          <w:rFonts w:ascii="Times New Roman" w:hAnsi="Times New Roman" w:cs="Times New Roman"/>
          <w:bCs/>
        </w:rPr>
      </w:pPr>
      <w:r w:rsidRPr="0082500D">
        <w:rPr>
          <w:rFonts w:ascii="Times New Roman" w:hAnsi="Times New Roman" w:cs="Times New Roman"/>
        </w:rPr>
        <w:t xml:space="preserve">lettera f-bis) di non presentare </w:t>
      </w:r>
      <w:r w:rsidRPr="0082500D">
        <w:rPr>
          <w:rFonts w:ascii="Times New Roman" w:hAnsi="Times New Roman" w:cs="Times New Roman"/>
          <w:bCs/>
        </w:rPr>
        <w:t>nella procedura di gara in corso e negli affidamenti di subappalti documentazione o dichiarazioni non veritiere;</w:t>
      </w:r>
    </w:p>
    <w:p w:rsidR="005632CF" w:rsidRPr="0082500D" w:rsidRDefault="005632CF" w:rsidP="005632CF">
      <w:pPr>
        <w:autoSpaceDE w:val="0"/>
        <w:autoSpaceDN w:val="0"/>
        <w:adjustRightInd w:val="0"/>
        <w:rPr>
          <w:rFonts w:ascii="Times New Roman" w:hAnsi="Times New Roman" w:cs="Times New Roman"/>
          <w:bCs/>
        </w:rPr>
      </w:pPr>
      <w:r w:rsidRPr="0082500D">
        <w:rPr>
          <w:rFonts w:ascii="Times New Roman" w:hAnsi="Times New Roman" w:cs="Times New Roman"/>
        </w:rPr>
        <w:t xml:space="preserve">lettera f-ter) di non essere iscritto </w:t>
      </w:r>
      <w:r w:rsidRPr="0082500D">
        <w:rPr>
          <w:rFonts w:ascii="Times New Roman" w:hAnsi="Times New Roman" w:cs="Times New Roman"/>
          <w:bCs/>
        </w:rPr>
        <w:t>nel casellario informatico tenuto dall’Osservatorio dell’ANAC per aver presentato false dichiarazioni o falsa documentazione nelle procedure di gara e negli affidamenti di subappalti.</w:t>
      </w:r>
    </w:p>
    <w:p w:rsidR="005632CF" w:rsidRPr="0005173B" w:rsidRDefault="005632CF" w:rsidP="005632CF">
      <w:pPr>
        <w:suppressAutoHyphens/>
        <w:ind w:right="0"/>
        <w:rPr>
          <w:rFonts w:ascii="Times New Roman" w:hAnsi="Times New Roman" w:cs="Times New Roman"/>
          <w:b/>
        </w:rPr>
      </w:pPr>
      <w:r w:rsidRPr="0082500D">
        <w:rPr>
          <w:rFonts w:ascii="Times New Roman" w:hAnsi="Times New Roman" w:cs="Times New Roman"/>
        </w:rPr>
        <w:t xml:space="preserve">Il concorrente dovrà, altresì, dichiarare che </w:t>
      </w:r>
      <w:r w:rsidRPr="0082500D">
        <w:rPr>
          <w:rFonts w:ascii="Times New Roman" w:hAnsi="Times New Roman" w:cs="Times New Roman"/>
          <w:b/>
        </w:rPr>
        <w:t>LA SUPERIORE DICHIARAZIONE, INTEGRATIVA DEL  DGUE, SI INTENDE RIFERITA A TUTTI I SOGGETTI INDICATI NELLA DICHIARAZIONE DI CUI AL PUNTO B/2 DEL PRESENTE DISCIPLINARE.</w:t>
      </w:r>
    </w:p>
    <w:p w:rsidR="0005173B" w:rsidRDefault="0005173B" w:rsidP="002A32BD">
      <w:pPr>
        <w:ind w:right="0"/>
        <w:rPr>
          <w:rFonts w:ascii="Times New Roman" w:hAnsi="Times New Roman" w:cs="Times New Roman"/>
        </w:rPr>
      </w:pPr>
    </w:p>
    <w:p w:rsidR="00FA2691" w:rsidRPr="00390A51" w:rsidRDefault="00FA2691" w:rsidP="00080381">
      <w:pPr>
        <w:pStyle w:val="Paragrafoelenco"/>
        <w:numPr>
          <w:ilvl w:val="0"/>
          <w:numId w:val="48"/>
        </w:numPr>
        <w:suppressAutoHyphens/>
        <w:ind w:left="0" w:right="0"/>
        <w:rPr>
          <w:rFonts w:ascii="Times New Roman" w:hAnsi="Times New Roman" w:cs="Times New Roman"/>
          <w:b/>
          <w:bCs/>
        </w:rPr>
      </w:pPr>
      <w:r w:rsidRPr="01F9E336">
        <w:rPr>
          <w:rFonts w:ascii="Times New Roman" w:hAnsi="Times New Roman" w:cs="Times New Roman"/>
          <w:b/>
          <w:bCs/>
        </w:rPr>
        <w:t xml:space="preserve">DGUE </w:t>
      </w:r>
    </w:p>
    <w:p w:rsidR="00FA2691" w:rsidRPr="00390A51" w:rsidRDefault="00FA2691" w:rsidP="000361FC">
      <w:pPr>
        <w:pStyle w:val="Paragrafoelenco"/>
        <w:numPr>
          <w:ilvl w:val="0"/>
          <w:numId w:val="3"/>
        </w:numPr>
        <w:ind w:left="0" w:right="0"/>
        <w:rPr>
          <w:rFonts w:ascii="Times New Roman" w:hAnsi="Times New Roman" w:cs="Times New Roman"/>
        </w:rPr>
      </w:pPr>
      <w:r w:rsidRPr="01F9E336">
        <w:rPr>
          <w:rFonts w:ascii="Times New Roman" w:hAnsi="Times New Roman" w:cs="Times New Roman"/>
        </w:rPr>
        <w:t xml:space="preserve">All’interno della Documentazione Amministrativa, l’operatore economico dovrà compilare il DGUE di cui allo schema allegato al Decreto Ministeriale Infrastrutture e Trasporti del 18 luglio 2016 e ss.mm.ii, </w:t>
      </w:r>
      <w:r w:rsidR="00071309">
        <w:rPr>
          <w:rFonts w:ascii="Times New Roman" w:hAnsi="Times New Roman" w:cs="Times New Roman"/>
        </w:rPr>
        <w:t xml:space="preserve">e il DGUE integrativo, </w:t>
      </w:r>
      <w:r w:rsidRPr="01F9E336">
        <w:rPr>
          <w:rFonts w:ascii="Times New Roman" w:hAnsi="Times New Roman" w:cs="Times New Roman"/>
        </w:rPr>
        <w:t>mess</w:t>
      </w:r>
      <w:r w:rsidR="00071309">
        <w:rPr>
          <w:rFonts w:ascii="Times New Roman" w:hAnsi="Times New Roman" w:cs="Times New Roman"/>
        </w:rPr>
        <w:t>i</w:t>
      </w:r>
      <w:r w:rsidRPr="01F9E336">
        <w:rPr>
          <w:rFonts w:ascii="Times New Roman" w:hAnsi="Times New Roman" w:cs="Times New Roman"/>
        </w:rPr>
        <w:t xml:space="preserve"> a disposizione sulla piattaforma, al fine di dichiarare tutti i requisiti di partecipazione previsti nella gara.</w:t>
      </w:r>
    </w:p>
    <w:p w:rsidR="00FA2691" w:rsidRDefault="00FA2691" w:rsidP="000361FC">
      <w:pPr>
        <w:pStyle w:val="Paragrafoelenco"/>
        <w:numPr>
          <w:ilvl w:val="0"/>
          <w:numId w:val="3"/>
        </w:numPr>
        <w:ind w:left="0" w:right="0"/>
        <w:rPr>
          <w:rFonts w:ascii="Times New Roman" w:hAnsi="Times New Roman" w:cs="Times New Roman"/>
        </w:rPr>
      </w:pPr>
      <w:r w:rsidRPr="01F9E336">
        <w:rPr>
          <w:rFonts w:ascii="Times New Roman" w:hAnsi="Times New Roman" w:cs="Times New Roman"/>
        </w:rPr>
        <w:t>In caso di RTI valgono le disposizioni previste dalla vigente normativa per gli RTI costituiti o da costituirsi.</w:t>
      </w:r>
    </w:p>
    <w:p w:rsidR="000361FC" w:rsidRPr="00390A51" w:rsidRDefault="000361FC" w:rsidP="000361FC">
      <w:pPr>
        <w:pStyle w:val="Paragrafoelenco"/>
        <w:ind w:left="0" w:right="0"/>
        <w:rPr>
          <w:rFonts w:ascii="Times New Roman" w:hAnsi="Times New Roman" w:cs="Times New Roman"/>
        </w:rPr>
      </w:pPr>
    </w:p>
    <w:p w:rsidR="00FA2691" w:rsidRPr="00B61993" w:rsidRDefault="00FA2691" w:rsidP="00080381">
      <w:pPr>
        <w:pStyle w:val="Paragrafoelenco"/>
        <w:numPr>
          <w:ilvl w:val="0"/>
          <w:numId w:val="48"/>
        </w:numPr>
        <w:suppressAutoHyphens/>
        <w:ind w:left="0" w:right="0"/>
        <w:rPr>
          <w:rFonts w:ascii="Times New Roman" w:hAnsi="Times New Roman" w:cs="Times New Roman"/>
          <w:b/>
          <w:bCs/>
        </w:rPr>
      </w:pPr>
      <w:r w:rsidRPr="01F9E336">
        <w:rPr>
          <w:rFonts w:ascii="Times New Roman" w:hAnsi="Times New Roman" w:cs="Times New Roman"/>
          <w:b/>
          <w:bCs/>
        </w:rPr>
        <w:t xml:space="preserve">PASSOE </w:t>
      </w:r>
    </w:p>
    <w:p w:rsidR="00FA2691" w:rsidRDefault="00FA2691" w:rsidP="000361FC">
      <w:pPr>
        <w:pStyle w:val="Paragrafoelenco"/>
        <w:numPr>
          <w:ilvl w:val="0"/>
          <w:numId w:val="3"/>
        </w:numPr>
        <w:ind w:left="0" w:right="0"/>
        <w:rPr>
          <w:rFonts w:ascii="Times New Roman" w:hAnsi="Times New Roman" w:cs="Times New Roman"/>
        </w:rPr>
      </w:pPr>
      <w:r w:rsidRPr="01F9E336">
        <w:rPr>
          <w:rFonts w:ascii="Times New Roman" w:hAnsi="Times New Roman" w:cs="Times New Roman"/>
        </w:rPr>
        <w:t>L’operatore economico dovrà allegare all’interno della Documentazione Amministrava la copia del documento che attesta che l’operatore economico può essere verificato tramite AVCPASS, cd. “</w:t>
      </w:r>
      <w:r w:rsidRPr="01F9E336">
        <w:rPr>
          <w:rFonts w:ascii="Times New Roman" w:hAnsi="Times New Roman" w:cs="Times New Roman"/>
          <w:i/>
          <w:iCs/>
        </w:rPr>
        <w:t>PASSOE</w:t>
      </w:r>
      <w:r w:rsidRPr="01F9E336">
        <w:rPr>
          <w:rFonts w:ascii="Times New Roman" w:hAnsi="Times New Roman" w:cs="Times New Roman"/>
        </w:rPr>
        <w:t>”.</w:t>
      </w:r>
    </w:p>
    <w:p w:rsidR="00FA2691" w:rsidRPr="00390A51" w:rsidRDefault="00FA2691" w:rsidP="000361FC">
      <w:pPr>
        <w:ind w:right="0"/>
        <w:rPr>
          <w:rFonts w:ascii="Times New Roman" w:hAnsi="Times New Roman" w:cs="Times New Roman"/>
        </w:rPr>
      </w:pPr>
      <w:r w:rsidRPr="01F9E336">
        <w:rPr>
          <w:rFonts w:ascii="Times New Roman" w:hAnsi="Times New Roman" w:cs="Times New Roman"/>
        </w:rPr>
        <w:t xml:space="preserve"> Si precisa che: </w:t>
      </w:r>
    </w:p>
    <w:p w:rsidR="00FA2691" w:rsidRPr="00B61993" w:rsidRDefault="00FA2691" w:rsidP="000361FC">
      <w:pPr>
        <w:pStyle w:val="Paragrafoelenco"/>
        <w:numPr>
          <w:ilvl w:val="0"/>
          <w:numId w:val="11"/>
        </w:numPr>
        <w:suppressAutoHyphens/>
        <w:ind w:left="0" w:right="0"/>
        <w:rPr>
          <w:rFonts w:ascii="Times New Roman" w:hAnsi="Times New Roman" w:cs="Times New Roman"/>
        </w:rPr>
      </w:pPr>
      <w:r w:rsidRPr="01F9E336">
        <w:rPr>
          <w:rFonts w:ascii="Times New Roman" w:hAnsi="Times New Roman" w:cs="Times New Roman"/>
        </w:rPr>
        <w:t xml:space="preserve">i consorzi stabili, i consorzi fra società cooperative di produzione e lavoro e i consorzi tra imprese artigiane, dovranno produrre un PASSOE nel quale siano indicate le consorziate esecutrici delle prestazioni contrattuali; </w:t>
      </w:r>
    </w:p>
    <w:p w:rsidR="00DA0307" w:rsidRPr="00DA0307" w:rsidRDefault="00FA2691" w:rsidP="000361FC">
      <w:pPr>
        <w:pStyle w:val="Paragrafoelenco"/>
        <w:numPr>
          <w:ilvl w:val="0"/>
          <w:numId w:val="11"/>
        </w:numPr>
        <w:tabs>
          <w:tab w:val="left" w:pos="9356"/>
        </w:tabs>
        <w:suppressAutoHyphens/>
        <w:ind w:left="0" w:right="0"/>
        <w:rPr>
          <w:rFonts w:ascii="Times New Roman" w:hAnsi="Times New Roman" w:cs="Times New Roman"/>
          <w:b/>
          <w:bCs/>
        </w:rPr>
      </w:pPr>
      <w:r w:rsidRPr="01F9E336">
        <w:rPr>
          <w:rFonts w:ascii="Times New Roman" w:hAnsi="Times New Roman" w:cs="Times New Roman"/>
        </w:rPr>
        <w:t>i R.T. e i consorzi ordinari, costituiti e costituendi, dovranno produrre un PASSOE nel quale siano indicati tutti i componenti del R.T. o del consorzio ordinario</w:t>
      </w:r>
      <w:r w:rsidR="00DA0307">
        <w:rPr>
          <w:rFonts w:ascii="Times New Roman" w:hAnsi="Times New Roman" w:cs="Times New Roman"/>
        </w:rPr>
        <w:t>.</w:t>
      </w:r>
    </w:p>
    <w:p w:rsidR="00FA2691" w:rsidRPr="00DA0307" w:rsidRDefault="00FA2691" w:rsidP="000361FC">
      <w:pPr>
        <w:pStyle w:val="Paragrafoelenco"/>
        <w:numPr>
          <w:ilvl w:val="0"/>
          <w:numId w:val="11"/>
        </w:numPr>
        <w:tabs>
          <w:tab w:val="left" w:pos="9356"/>
        </w:tabs>
        <w:suppressAutoHyphens/>
        <w:ind w:left="0" w:right="0"/>
        <w:rPr>
          <w:rFonts w:ascii="Times New Roman" w:hAnsi="Times New Roman" w:cs="Times New Roman"/>
          <w:b/>
          <w:bCs/>
        </w:rPr>
      </w:pPr>
      <w:r w:rsidRPr="01F9E336">
        <w:rPr>
          <w:rFonts w:ascii="Times New Roman" w:hAnsi="Times New Roman" w:cs="Times New Roman"/>
        </w:rPr>
        <w:t xml:space="preserve">Il PASSOE può essere allegato senza sottoscrizione digitale. </w:t>
      </w:r>
    </w:p>
    <w:p w:rsidR="00DA0307" w:rsidRPr="00B61993" w:rsidRDefault="00DA0307" w:rsidP="00DA0307">
      <w:pPr>
        <w:pStyle w:val="Paragrafoelenco"/>
        <w:tabs>
          <w:tab w:val="left" w:pos="9356"/>
        </w:tabs>
        <w:suppressAutoHyphens/>
        <w:ind w:left="0" w:right="0"/>
        <w:rPr>
          <w:rFonts w:ascii="Times New Roman" w:hAnsi="Times New Roman" w:cs="Times New Roman"/>
          <w:b/>
          <w:bCs/>
        </w:rPr>
      </w:pPr>
    </w:p>
    <w:p w:rsidR="00FA2691" w:rsidRPr="0082500D" w:rsidRDefault="00FA2691" w:rsidP="00080381">
      <w:pPr>
        <w:pStyle w:val="Paragrafoelenco"/>
        <w:numPr>
          <w:ilvl w:val="0"/>
          <w:numId w:val="48"/>
        </w:numPr>
        <w:suppressAutoHyphens/>
        <w:ind w:left="0" w:right="0"/>
        <w:rPr>
          <w:rFonts w:ascii="Times New Roman" w:hAnsi="Times New Roman" w:cs="Times New Roman"/>
          <w:b/>
          <w:bCs/>
        </w:rPr>
      </w:pPr>
      <w:r w:rsidRPr="01F9E336">
        <w:rPr>
          <w:rFonts w:ascii="Times New Roman" w:hAnsi="Times New Roman" w:cs="Times New Roman"/>
          <w:b/>
          <w:bCs/>
        </w:rPr>
        <w:t xml:space="preserve">ATTESTAZIONE DI AVVENUTO </w:t>
      </w:r>
      <w:r w:rsidRPr="0082500D">
        <w:rPr>
          <w:rFonts w:ascii="Times New Roman" w:hAnsi="Times New Roman" w:cs="Times New Roman"/>
          <w:b/>
          <w:bCs/>
        </w:rPr>
        <w:t xml:space="preserve">PAGAMENTO CONTRIBUTO ANAC </w:t>
      </w:r>
    </w:p>
    <w:p w:rsidR="00FA2691" w:rsidRPr="0082500D" w:rsidRDefault="00FA2691" w:rsidP="000361FC">
      <w:pPr>
        <w:pStyle w:val="Paragrafoelenco"/>
        <w:numPr>
          <w:ilvl w:val="0"/>
          <w:numId w:val="2"/>
        </w:numPr>
        <w:ind w:left="0" w:right="0"/>
        <w:rPr>
          <w:rFonts w:ascii="Times New Roman" w:hAnsi="Times New Roman" w:cs="Times New Roman"/>
        </w:rPr>
      </w:pPr>
      <w:r w:rsidRPr="0082500D">
        <w:rPr>
          <w:rFonts w:ascii="Times New Roman" w:hAnsi="Times New Roman" w:cs="Times New Roman"/>
        </w:rPr>
        <w:t xml:space="preserve">L’operatore economico dovrà allegare, all’interno della Documentazione amministrativa, la copia dell’avvenuto pagamento all’ANAC per la partecipazione alla gara. </w:t>
      </w:r>
    </w:p>
    <w:p w:rsidR="00DA0307" w:rsidRPr="0082500D" w:rsidRDefault="00DA0307" w:rsidP="00DA0307">
      <w:pPr>
        <w:pStyle w:val="Paragrafoelenco"/>
        <w:ind w:left="0" w:right="0"/>
        <w:rPr>
          <w:rFonts w:ascii="Times New Roman" w:hAnsi="Times New Roman" w:cs="Times New Roman"/>
        </w:rPr>
      </w:pPr>
    </w:p>
    <w:p w:rsidR="00FA2691" w:rsidRPr="0082500D" w:rsidRDefault="00FA2691" w:rsidP="00080381">
      <w:pPr>
        <w:pStyle w:val="Paragrafoelenco"/>
        <w:numPr>
          <w:ilvl w:val="0"/>
          <w:numId w:val="48"/>
        </w:numPr>
        <w:suppressAutoHyphens/>
        <w:ind w:left="0" w:right="0"/>
        <w:rPr>
          <w:rFonts w:ascii="Times New Roman" w:hAnsi="Times New Roman" w:cs="Times New Roman"/>
          <w:b/>
          <w:bCs/>
        </w:rPr>
      </w:pPr>
      <w:r w:rsidRPr="0082500D">
        <w:rPr>
          <w:rFonts w:ascii="Times New Roman" w:hAnsi="Times New Roman" w:cs="Times New Roman"/>
          <w:b/>
          <w:bCs/>
        </w:rPr>
        <w:t xml:space="preserve">GARANZIA PROVVISORIA </w:t>
      </w:r>
    </w:p>
    <w:p w:rsidR="00FA2691" w:rsidRPr="0082500D" w:rsidRDefault="00FA2691" w:rsidP="000361FC">
      <w:pPr>
        <w:pStyle w:val="Paragrafoelenco"/>
        <w:numPr>
          <w:ilvl w:val="0"/>
          <w:numId w:val="2"/>
        </w:numPr>
        <w:ind w:left="0" w:right="0"/>
        <w:rPr>
          <w:rFonts w:ascii="Times New Roman" w:hAnsi="Times New Roman" w:cs="Times New Roman"/>
        </w:rPr>
      </w:pPr>
      <w:r w:rsidRPr="0082500D">
        <w:rPr>
          <w:rFonts w:ascii="Times New Roman" w:hAnsi="Times New Roman" w:cs="Times New Roman"/>
        </w:rPr>
        <w:t>Pari al 2% di €</w:t>
      </w:r>
      <w:r w:rsidR="002C3606" w:rsidRPr="0082500D">
        <w:rPr>
          <w:rFonts w:ascii="Times New Roman" w:hAnsi="Times New Roman" w:cs="Times New Roman"/>
        </w:rPr>
        <w:t xml:space="preserve">7.550.000,00 </w:t>
      </w:r>
      <w:r w:rsidR="00905CF9" w:rsidRPr="0082500D">
        <w:rPr>
          <w:rFonts w:ascii="Times New Roman" w:hAnsi="Times New Roman" w:cs="Times New Roman"/>
        </w:rPr>
        <w:t>,</w:t>
      </w:r>
      <w:r w:rsidRPr="0082500D">
        <w:rPr>
          <w:rFonts w:ascii="Times New Roman" w:hAnsi="Times New Roman" w:cs="Times New Roman"/>
        </w:rPr>
        <w:t xml:space="preserve"> quindi pari ad €</w:t>
      </w:r>
      <w:r w:rsidR="002C3606" w:rsidRPr="0082500D">
        <w:rPr>
          <w:rFonts w:ascii="Times New Roman" w:hAnsi="Times New Roman" w:cs="Times New Roman"/>
        </w:rPr>
        <w:t>151.000,00</w:t>
      </w:r>
      <w:r w:rsidR="00905CF9" w:rsidRPr="0082500D">
        <w:rPr>
          <w:rFonts w:ascii="Times New Roman" w:hAnsi="Times New Roman" w:cs="Times New Roman"/>
        </w:rPr>
        <w:t>.</w:t>
      </w:r>
    </w:p>
    <w:p w:rsidR="00FA2691" w:rsidRPr="0082500D" w:rsidRDefault="00FA2691" w:rsidP="000361FC">
      <w:pPr>
        <w:pStyle w:val="Paragrafoelenco"/>
        <w:numPr>
          <w:ilvl w:val="0"/>
          <w:numId w:val="2"/>
        </w:numPr>
        <w:ind w:left="0" w:right="0"/>
        <w:rPr>
          <w:rFonts w:ascii="Times New Roman" w:hAnsi="Times New Roman" w:cs="Times New Roman"/>
        </w:rPr>
      </w:pPr>
      <w:r w:rsidRPr="0082500D">
        <w:rPr>
          <w:rFonts w:ascii="Times New Roman" w:hAnsi="Times New Roman" w:cs="Times New Roman"/>
        </w:rPr>
        <w:t>La cauzione potrà essere prestata nei modi e nelle forme di cui all’art. 93, commi 2 e 3, del Codice.</w:t>
      </w:r>
    </w:p>
    <w:p w:rsidR="00FA2691" w:rsidRPr="0082500D" w:rsidRDefault="00FA2691" w:rsidP="000361FC">
      <w:pPr>
        <w:pStyle w:val="Paragrafoelenco"/>
        <w:numPr>
          <w:ilvl w:val="0"/>
          <w:numId w:val="2"/>
        </w:numPr>
        <w:ind w:left="0" w:right="0"/>
        <w:rPr>
          <w:rFonts w:ascii="Times New Roman" w:hAnsi="Times New Roman" w:cs="Times New Roman"/>
        </w:rPr>
      </w:pPr>
      <w:r w:rsidRPr="0082500D">
        <w:rPr>
          <w:rFonts w:ascii="Times New Roman" w:hAnsi="Times New Roman" w:cs="Times New Roman"/>
        </w:rPr>
        <w:t>La cauzione:</w:t>
      </w:r>
    </w:p>
    <w:p w:rsidR="00FA2691" w:rsidRPr="0082500D" w:rsidRDefault="00FA2691" w:rsidP="000361FC">
      <w:pPr>
        <w:pStyle w:val="Paragrafoelenco"/>
        <w:numPr>
          <w:ilvl w:val="0"/>
          <w:numId w:val="33"/>
        </w:numPr>
        <w:ind w:left="0" w:right="0" w:hanging="73"/>
        <w:rPr>
          <w:rFonts w:ascii="Times New Roman" w:hAnsi="Times New Roman" w:cs="Times New Roman"/>
        </w:rPr>
      </w:pPr>
      <w:r w:rsidRPr="0082500D">
        <w:rPr>
          <w:rFonts w:ascii="Times New Roman" w:hAnsi="Times New Roman" w:cs="Times New Roman"/>
        </w:rPr>
        <w:t>deve prevedere espressamente la rinuncia al beneficio della preventiva escussione del debitore principale;</w:t>
      </w:r>
    </w:p>
    <w:p w:rsidR="00FA2691" w:rsidRPr="0082500D" w:rsidRDefault="00FA2691" w:rsidP="000361FC">
      <w:pPr>
        <w:pStyle w:val="Paragrafoelenco"/>
        <w:numPr>
          <w:ilvl w:val="0"/>
          <w:numId w:val="33"/>
        </w:numPr>
        <w:ind w:left="0" w:right="0" w:hanging="73"/>
        <w:rPr>
          <w:rFonts w:ascii="Times New Roman" w:hAnsi="Times New Roman" w:cs="Times New Roman"/>
        </w:rPr>
      </w:pPr>
      <w:r w:rsidRPr="0082500D">
        <w:rPr>
          <w:rFonts w:ascii="Times New Roman" w:hAnsi="Times New Roman" w:cs="Times New Roman"/>
        </w:rPr>
        <w:lastRenderedPageBreak/>
        <w:t xml:space="preserve">la rinuncia all’eccezione di cui all'articolo 1957, secondo comma, del codice civile, nonché l'operatività della garanzia medesima entro quindici giorni, a semplice richiesta scritta dell’Ente concedente; </w:t>
      </w:r>
    </w:p>
    <w:p w:rsidR="00FA2691" w:rsidRPr="0082500D" w:rsidRDefault="00FA2691" w:rsidP="000361FC">
      <w:pPr>
        <w:pStyle w:val="Paragrafoelenco"/>
        <w:numPr>
          <w:ilvl w:val="0"/>
          <w:numId w:val="33"/>
        </w:numPr>
        <w:ind w:left="0" w:right="0" w:hanging="73"/>
        <w:rPr>
          <w:rFonts w:ascii="Times New Roman" w:hAnsi="Times New Roman" w:cs="Times New Roman"/>
        </w:rPr>
      </w:pPr>
      <w:r w:rsidRPr="0082500D">
        <w:rPr>
          <w:rFonts w:ascii="Times New Roman" w:hAnsi="Times New Roman" w:cs="Times New Roman"/>
        </w:rPr>
        <w:t xml:space="preserve">deve avere efficacia per almeno centottanta giorni dalla data di presentazione dell'offerta. </w:t>
      </w:r>
    </w:p>
    <w:p w:rsidR="00DA0307" w:rsidRPr="0082500D" w:rsidRDefault="00FA2691" w:rsidP="00DA0307">
      <w:pPr>
        <w:pStyle w:val="Paragrafoelenco"/>
        <w:numPr>
          <w:ilvl w:val="0"/>
          <w:numId w:val="2"/>
        </w:numPr>
        <w:ind w:right="-1"/>
        <w:rPr>
          <w:rFonts w:ascii="Times New Roman" w:hAnsi="Times New Roman" w:cs="Times New Roman"/>
        </w:rPr>
      </w:pPr>
      <w:r w:rsidRPr="0082500D">
        <w:rPr>
          <w:rFonts w:ascii="Times New Roman" w:hAnsi="Times New Roman" w:cs="Times New Roman"/>
        </w:rPr>
        <w:t>Il concorrente potrà beneficiare delle riduzioni di cui al comma 7 dell’art. 93 del Codice, e in tal caso deve allegare la documentazione ivi prevista</w:t>
      </w:r>
      <w:r w:rsidR="00DA0307" w:rsidRPr="0082500D">
        <w:rPr>
          <w:rFonts w:ascii="Times New Roman" w:hAnsi="Times New Roman" w:cs="Times New Roman"/>
        </w:rPr>
        <w:t>.</w:t>
      </w:r>
    </w:p>
    <w:p w:rsidR="00B6716D" w:rsidRDefault="00B6716D" w:rsidP="00DA0307">
      <w:pPr>
        <w:pStyle w:val="Paragrafoelenco"/>
        <w:numPr>
          <w:ilvl w:val="0"/>
          <w:numId w:val="2"/>
        </w:numPr>
        <w:ind w:right="-1"/>
        <w:rPr>
          <w:rFonts w:ascii="Times New Roman" w:hAnsi="Times New Roman" w:cs="Times New Roman"/>
        </w:rPr>
      </w:pPr>
      <w:r>
        <w:rPr>
          <w:rFonts w:ascii="Times New Roman" w:hAnsi="Times New Roman" w:cs="Times New Roman"/>
        </w:rPr>
        <w:t>Nel caso di partecipazione in associazione (RTI, concorsi) per beneficiare della riduzione, tutti i soggetti dovranno possedere, e documentare, la certificazi</w:t>
      </w:r>
      <w:r w:rsidR="00394928">
        <w:rPr>
          <w:rFonts w:ascii="Times New Roman" w:hAnsi="Times New Roman" w:cs="Times New Roman"/>
        </w:rPr>
        <w:t>one di cui al citato art. 93, comma 7.</w:t>
      </w:r>
    </w:p>
    <w:p w:rsidR="00DA0307" w:rsidRPr="00DA0307" w:rsidRDefault="00DA0307" w:rsidP="00DA0307">
      <w:pPr>
        <w:pStyle w:val="Paragrafoelenco"/>
        <w:ind w:right="-1"/>
        <w:rPr>
          <w:rFonts w:ascii="Times New Roman" w:hAnsi="Times New Roman" w:cs="Times New Roman"/>
        </w:rPr>
      </w:pPr>
    </w:p>
    <w:p w:rsidR="00FA2691" w:rsidRPr="00B61993" w:rsidRDefault="00FA2691" w:rsidP="00080381">
      <w:pPr>
        <w:pStyle w:val="Paragrafoelenco"/>
        <w:numPr>
          <w:ilvl w:val="0"/>
          <w:numId w:val="48"/>
        </w:numPr>
        <w:suppressAutoHyphens/>
        <w:ind w:left="0" w:right="0"/>
        <w:rPr>
          <w:rFonts w:ascii="Times New Roman" w:hAnsi="Times New Roman" w:cs="Times New Roman"/>
          <w:b/>
          <w:bCs/>
        </w:rPr>
      </w:pPr>
      <w:r w:rsidRPr="01F9E336">
        <w:rPr>
          <w:rFonts w:ascii="Times New Roman" w:hAnsi="Times New Roman" w:cs="Times New Roman"/>
          <w:b/>
          <w:bCs/>
        </w:rPr>
        <w:t xml:space="preserve">IMPEGNO DI UN FIDEIUSSORE </w:t>
      </w:r>
    </w:p>
    <w:p w:rsidR="00FA2691" w:rsidRDefault="00FA2691" w:rsidP="000361FC">
      <w:pPr>
        <w:pStyle w:val="Paragrafoelenco"/>
        <w:numPr>
          <w:ilvl w:val="0"/>
          <w:numId w:val="2"/>
        </w:numPr>
        <w:spacing w:line="259" w:lineRule="auto"/>
        <w:ind w:left="0" w:right="0"/>
        <w:rPr>
          <w:rFonts w:ascii="Times New Roman" w:hAnsi="Times New Roman" w:cs="Times New Roman"/>
        </w:rPr>
      </w:pPr>
      <w:r w:rsidRPr="01F9E336">
        <w:rPr>
          <w:rFonts w:ascii="Times New Roman" w:hAnsi="Times New Roman" w:cs="Times New Roman"/>
        </w:rPr>
        <w:t>L’impegno di un fideiussore, anche diverso da quello che ha rilasciato la garanzia provvisoria, a rilasciare la garanzia fideiussoria per l'esecuzione del contratto, di cui all’articolo 103 del Codice, qualora l'offerente risultasse affidatario, ad eccezione delle offerte presentate da microimprese, piccole e medie imprese e ai raggruppamenti temporanei o consorzi ordinari costituiti esclusivamente da microimprese, piccole e medie imprese.</w:t>
      </w:r>
    </w:p>
    <w:p w:rsidR="000361FC" w:rsidRPr="004114E7" w:rsidRDefault="000361FC" w:rsidP="000361FC">
      <w:pPr>
        <w:pStyle w:val="Paragrafoelenco"/>
        <w:spacing w:line="259" w:lineRule="auto"/>
        <w:ind w:left="0" w:right="0"/>
        <w:rPr>
          <w:rFonts w:ascii="Times New Roman" w:hAnsi="Times New Roman" w:cs="Times New Roman"/>
        </w:rPr>
      </w:pPr>
    </w:p>
    <w:p w:rsidR="00FA2691" w:rsidRPr="00B61993" w:rsidRDefault="00FA2691" w:rsidP="00080381">
      <w:pPr>
        <w:pStyle w:val="Paragrafoelenco"/>
        <w:numPr>
          <w:ilvl w:val="0"/>
          <w:numId w:val="48"/>
        </w:numPr>
        <w:suppressAutoHyphens/>
        <w:ind w:left="0" w:right="0"/>
        <w:rPr>
          <w:rFonts w:ascii="Times New Roman" w:hAnsi="Times New Roman" w:cs="Times New Roman"/>
          <w:b/>
          <w:bCs/>
        </w:rPr>
      </w:pPr>
      <w:r w:rsidRPr="01F9E336">
        <w:rPr>
          <w:rFonts w:ascii="Times New Roman" w:hAnsi="Times New Roman" w:cs="Times New Roman"/>
          <w:b/>
          <w:bCs/>
        </w:rPr>
        <w:t xml:space="preserve">IDONEE DICHIARAZIONI BANCARIE </w:t>
      </w:r>
    </w:p>
    <w:p w:rsidR="00FA2691" w:rsidRDefault="00FA2691" w:rsidP="000361FC">
      <w:pPr>
        <w:pStyle w:val="Paragrafoelenco"/>
        <w:numPr>
          <w:ilvl w:val="0"/>
          <w:numId w:val="2"/>
        </w:numPr>
        <w:spacing w:line="259" w:lineRule="auto"/>
        <w:ind w:left="0" w:right="0"/>
        <w:rPr>
          <w:rFonts w:ascii="Times New Roman" w:hAnsi="Times New Roman" w:cs="Times New Roman"/>
        </w:rPr>
      </w:pPr>
      <w:r w:rsidRPr="01F9E336">
        <w:rPr>
          <w:rFonts w:ascii="Times New Roman" w:hAnsi="Times New Roman" w:cs="Times New Roman"/>
        </w:rPr>
        <w:t xml:space="preserve">idonee referenze bancarie attestante la piena solidità dell’offerente sul piano economico finanziario certificate da parte di almeno due istituti bancari operanti negli stati membri della UE o intermediari autorizzati ai sensi della D. </w:t>
      </w:r>
      <w:r w:rsidR="000361FC">
        <w:rPr>
          <w:rFonts w:ascii="Times New Roman" w:hAnsi="Times New Roman" w:cs="Times New Roman"/>
        </w:rPr>
        <w:t>Lgs. 1° settembre 1993, n. 385.</w:t>
      </w:r>
    </w:p>
    <w:p w:rsidR="000361FC" w:rsidRPr="004114E7" w:rsidRDefault="000361FC" w:rsidP="000361FC">
      <w:pPr>
        <w:pStyle w:val="Paragrafoelenco"/>
        <w:spacing w:line="259" w:lineRule="auto"/>
        <w:ind w:left="0" w:right="0"/>
        <w:rPr>
          <w:rFonts w:ascii="Times New Roman" w:hAnsi="Times New Roman" w:cs="Times New Roman"/>
        </w:rPr>
      </w:pPr>
    </w:p>
    <w:p w:rsidR="00FA2691" w:rsidRPr="00B61993" w:rsidRDefault="00FA2691" w:rsidP="00080381">
      <w:pPr>
        <w:pStyle w:val="Paragrafoelenco"/>
        <w:numPr>
          <w:ilvl w:val="0"/>
          <w:numId w:val="48"/>
        </w:numPr>
        <w:suppressAutoHyphens/>
        <w:ind w:left="0" w:right="0"/>
        <w:rPr>
          <w:rFonts w:ascii="Times New Roman" w:hAnsi="Times New Roman" w:cs="Times New Roman"/>
          <w:b/>
          <w:bCs/>
        </w:rPr>
      </w:pPr>
      <w:r w:rsidRPr="01F9E336">
        <w:rPr>
          <w:rFonts w:ascii="Times New Roman" w:hAnsi="Times New Roman" w:cs="Times New Roman"/>
          <w:b/>
          <w:bCs/>
        </w:rPr>
        <w:t>DOCUMENTAZIONE IN CASO DI AVVALIMENTO</w:t>
      </w:r>
    </w:p>
    <w:p w:rsidR="00FA2691" w:rsidRPr="003F1475" w:rsidRDefault="00FA2691" w:rsidP="000361FC">
      <w:pPr>
        <w:ind w:right="0"/>
        <w:rPr>
          <w:rFonts w:ascii="Times New Roman" w:hAnsi="Times New Roman" w:cs="Times New Roman"/>
        </w:rPr>
      </w:pPr>
      <w:r w:rsidRPr="01F9E336">
        <w:rPr>
          <w:rFonts w:ascii="Times New Roman" w:hAnsi="Times New Roman" w:cs="Times New Roman"/>
        </w:rPr>
        <w:t xml:space="preserve">Il concorrente, per ciascuna ausiliaria, allega: </w:t>
      </w:r>
    </w:p>
    <w:p w:rsidR="00FA2691" w:rsidRPr="003F1475" w:rsidRDefault="00FA2691" w:rsidP="000361FC">
      <w:pPr>
        <w:pStyle w:val="Paragrafoelenco"/>
        <w:numPr>
          <w:ilvl w:val="0"/>
          <w:numId w:val="2"/>
        </w:numPr>
        <w:spacing w:line="259" w:lineRule="auto"/>
        <w:ind w:left="0" w:right="0"/>
        <w:rPr>
          <w:rFonts w:ascii="Times New Roman" w:hAnsi="Times New Roman" w:cs="Times New Roman"/>
        </w:rPr>
      </w:pPr>
      <w:r w:rsidRPr="01F9E336">
        <w:rPr>
          <w:rFonts w:ascii="Times New Roman" w:hAnsi="Times New Roman" w:cs="Times New Roman"/>
        </w:rPr>
        <w:t xml:space="preserve">DGUE a firma dell’ausiliaria; </w:t>
      </w:r>
    </w:p>
    <w:p w:rsidR="00FA2691" w:rsidRPr="003F1475" w:rsidRDefault="00FA2691" w:rsidP="000361FC">
      <w:pPr>
        <w:pStyle w:val="Paragrafoelenco"/>
        <w:numPr>
          <w:ilvl w:val="0"/>
          <w:numId w:val="2"/>
        </w:numPr>
        <w:spacing w:line="259" w:lineRule="auto"/>
        <w:ind w:left="0" w:right="0"/>
        <w:rPr>
          <w:rFonts w:ascii="Times New Roman" w:hAnsi="Times New Roman" w:cs="Times New Roman"/>
        </w:rPr>
      </w:pPr>
      <w:r w:rsidRPr="01F9E336">
        <w:rPr>
          <w:rFonts w:ascii="Times New Roman" w:hAnsi="Times New Roman" w:cs="Times New Roman"/>
        </w:rPr>
        <w:t xml:space="preserve">Dichiarazione assenza cause di esclusione ex art. 80 del D. Lgs. n. 50/2016; </w:t>
      </w:r>
    </w:p>
    <w:p w:rsidR="00FA2691" w:rsidRPr="003F1475" w:rsidRDefault="00FA2691" w:rsidP="000361FC">
      <w:pPr>
        <w:pStyle w:val="Paragrafoelenco"/>
        <w:numPr>
          <w:ilvl w:val="0"/>
          <w:numId w:val="2"/>
        </w:numPr>
        <w:spacing w:line="259" w:lineRule="auto"/>
        <w:ind w:left="0" w:right="0"/>
        <w:rPr>
          <w:rFonts w:ascii="Times New Roman" w:hAnsi="Times New Roman" w:cs="Times New Roman"/>
        </w:rPr>
      </w:pPr>
      <w:r w:rsidRPr="01F9E336">
        <w:rPr>
          <w:rFonts w:ascii="Times New Roman" w:hAnsi="Times New Roman" w:cs="Times New Roman"/>
        </w:rPr>
        <w:t xml:space="preserve">Dichiarazione di avvalimento; </w:t>
      </w:r>
    </w:p>
    <w:p w:rsidR="00FA2691" w:rsidRPr="003F1475" w:rsidRDefault="00FA2691" w:rsidP="000361FC">
      <w:pPr>
        <w:pStyle w:val="Paragrafoelenco"/>
        <w:numPr>
          <w:ilvl w:val="0"/>
          <w:numId w:val="2"/>
        </w:numPr>
        <w:spacing w:line="259" w:lineRule="auto"/>
        <w:ind w:left="0" w:right="0"/>
        <w:rPr>
          <w:rFonts w:ascii="Times New Roman" w:hAnsi="Times New Roman" w:cs="Times New Roman"/>
        </w:rPr>
      </w:pPr>
      <w:r w:rsidRPr="01F9E336">
        <w:rPr>
          <w:rFonts w:ascii="Times New Roman" w:hAnsi="Times New Roman" w:cs="Times New Roman"/>
        </w:rPr>
        <w:t>Contratto di avvalimento;</w:t>
      </w:r>
    </w:p>
    <w:p w:rsidR="00FA2691" w:rsidRPr="003F1475" w:rsidRDefault="00FA2691" w:rsidP="000361FC">
      <w:pPr>
        <w:pStyle w:val="Paragrafoelenco"/>
        <w:numPr>
          <w:ilvl w:val="0"/>
          <w:numId w:val="2"/>
        </w:numPr>
        <w:spacing w:line="259" w:lineRule="auto"/>
        <w:ind w:left="0" w:right="0"/>
        <w:rPr>
          <w:rFonts w:ascii="Times New Roman" w:hAnsi="Times New Roman" w:cs="Times New Roman"/>
        </w:rPr>
      </w:pPr>
      <w:r w:rsidRPr="01F9E336">
        <w:rPr>
          <w:rFonts w:ascii="Times New Roman" w:hAnsi="Times New Roman" w:cs="Times New Roman"/>
        </w:rPr>
        <w:t xml:space="preserve">PASSOE dell’ausiliaria. </w:t>
      </w:r>
    </w:p>
    <w:p w:rsidR="00FA2691" w:rsidRPr="003F1475" w:rsidRDefault="00FA2691" w:rsidP="00FA2691">
      <w:pPr>
        <w:rPr>
          <w:rFonts w:ascii="Times New Roman" w:hAnsi="Times New Roman" w:cs="Times New Roman"/>
        </w:rPr>
      </w:pPr>
      <w:r w:rsidRPr="01F9E336">
        <w:rPr>
          <w:rFonts w:ascii="Times New Roman" w:hAnsi="Times New Roman" w:cs="Times New Roman"/>
        </w:rPr>
        <w:t xml:space="preserve">In caso di </w:t>
      </w:r>
      <w:r w:rsidR="000361FC">
        <w:rPr>
          <w:rFonts w:ascii="Times New Roman" w:hAnsi="Times New Roman" w:cs="Times New Roman"/>
        </w:rPr>
        <w:t>partecipazione in associazione c</w:t>
      </w:r>
      <w:r w:rsidRPr="01F9E336">
        <w:rPr>
          <w:rFonts w:ascii="Times New Roman" w:hAnsi="Times New Roman" w:cs="Times New Roman"/>
        </w:rPr>
        <w:t>ostituit</w:t>
      </w:r>
      <w:r w:rsidR="000361FC">
        <w:rPr>
          <w:rFonts w:ascii="Times New Roman" w:hAnsi="Times New Roman" w:cs="Times New Roman"/>
        </w:rPr>
        <w:t>a</w:t>
      </w:r>
      <w:r w:rsidRPr="01F9E336">
        <w:rPr>
          <w:rFonts w:ascii="Times New Roman" w:hAnsi="Times New Roman" w:cs="Times New Roman"/>
        </w:rPr>
        <w:t xml:space="preserve"> o da costituirsi la documentazione prevista dalla normativa vigente.</w:t>
      </w:r>
    </w:p>
    <w:p w:rsidR="00FA2691" w:rsidRPr="00B61993" w:rsidRDefault="00FA2691" w:rsidP="00FA2691">
      <w:pPr>
        <w:rPr>
          <w:rFonts w:ascii="Times New Roman" w:hAnsi="Times New Roman" w:cs="Times New Roman"/>
          <w:bCs/>
        </w:rPr>
      </w:pPr>
    </w:p>
    <w:p w:rsidR="00FA2691" w:rsidRPr="00B61993" w:rsidRDefault="00FA2691" w:rsidP="00FA2691">
      <w:pPr>
        <w:pStyle w:val="heading30"/>
        <w:ind w:left="0" w:right="404"/>
        <w:jc w:val="both"/>
        <w:rPr>
          <w:rFonts w:ascii="Times New Roman" w:hAnsi="Times New Roman" w:cs="Times New Roman"/>
          <w:sz w:val="22"/>
          <w:szCs w:val="22"/>
        </w:rPr>
      </w:pPr>
      <w:r w:rsidRPr="01F9E336">
        <w:rPr>
          <w:rFonts w:ascii="Times New Roman" w:hAnsi="Times New Roman" w:cs="Times New Roman"/>
          <w:sz w:val="22"/>
          <w:szCs w:val="22"/>
        </w:rPr>
        <w:t xml:space="preserve">Articolo 15 - OFFERTA TECNICA- BUSTA B </w:t>
      </w:r>
    </w:p>
    <w:p w:rsidR="00FA2691" w:rsidRDefault="00FA2691">
      <w:pPr>
        <w:pStyle w:val="Paragrafoelenco"/>
        <w:numPr>
          <w:ilvl w:val="6"/>
          <w:numId w:val="36"/>
        </w:numPr>
        <w:ind w:left="357" w:right="0" w:hanging="357"/>
        <w:rPr>
          <w:rFonts w:ascii="Times New Roman" w:hAnsi="Times New Roman" w:cs="Times New Roman"/>
        </w:rPr>
      </w:pPr>
      <w:r w:rsidRPr="003F1475">
        <w:rPr>
          <w:rFonts w:ascii="Times New Roman" w:hAnsi="Times New Roman" w:cs="Times New Roman"/>
        </w:rPr>
        <w:t xml:space="preserve">La “Busta B – Offerta Tecnica”, dovrà contenere al suo interno una dettagliata relazione tecnica, esplicitante le modalità del servizio, secondo </w:t>
      </w:r>
      <w:r>
        <w:rPr>
          <w:rFonts w:ascii="Times New Roman" w:hAnsi="Times New Roman" w:cs="Times New Roman"/>
        </w:rPr>
        <w:t>i requisiti minimi fissati nel c</w:t>
      </w:r>
      <w:r w:rsidRPr="003F1475">
        <w:rPr>
          <w:rFonts w:ascii="Times New Roman" w:hAnsi="Times New Roman" w:cs="Times New Roman"/>
        </w:rPr>
        <w:t xml:space="preserve">apitolato speciale d’appalto e le eventuali migliorie offerte. </w:t>
      </w:r>
    </w:p>
    <w:p w:rsidR="00FA2691" w:rsidRDefault="00FA2691">
      <w:pPr>
        <w:pStyle w:val="Paragrafoelenco"/>
        <w:numPr>
          <w:ilvl w:val="6"/>
          <w:numId w:val="36"/>
        </w:numPr>
        <w:ind w:left="357" w:right="0" w:hanging="357"/>
        <w:rPr>
          <w:rFonts w:ascii="Times New Roman" w:hAnsi="Times New Roman" w:cs="Times New Roman"/>
        </w:rPr>
      </w:pPr>
      <w:r w:rsidRPr="003F1475">
        <w:rPr>
          <w:rFonts w:ascii="Times New Roman" w:hAnsi="Times New Roman" w:cs="Times New Roman"/>
        </w:rPr>
        <w:t>Essa dovrà indicare in modo esauriente le modalità di gestione delle attività oggetto della presente gara di appalto, sia per aspetti giuridici che tecnici, con particolare riferimento all’organizzazione del servizio.</w:t>
      </w:r>
    </w:p>
    <w:p w:rsidR="00FA2691" w:rsidRDefault="00FA2691">
      <w:pPr>
        <w:pStyle w:val="Paragrafoelenco"/>
        <w:numPr>
          <w:ilvl w:val="6"/>
          <w:numId w:val="36"/>
        </w:numPr>
        <w:ind w:left="357" w:right="0" w:hanging="357"/>
        <w:rPr>
          <w:rFonts w:ascii="Times New Roman" w:hAnsi="Times New Roman" w:cs="Times New Roman"/>
        </w:rPr>
      </w:pPr>
      <w:r w:rsidRPr="003F1475">
        <w:rPr>
          <w:rFonts w:ascii="Times New Roman" w:hAnsi="Times New Roman" w:cs="Times New Roman"/>
        </w:rPr>
        <w:t xml:space="preserve">La relazione tecnica deve essere in lingua italiana e priva di qualsivoglia indicazione (diretta o indiretta) di carattere economico. </w:t>
      </w:r>
    </w:p>
    <w:p w:rsidR="00FA2691" w:rsidRPr="0082500D" w:rsidRDefault="00FA2691">
      <w:pPr>
        <w:pStyle w:val="Paragrafoelenco"/>
        <w:numPr>
          <w:ilvl w:val="6"/>
          <w:numId w:val="36"/>
        </w:numPr>
        <w:ind w:left="357" w:right="0" w:hanging="357"/>
        <w:rPr>
          <w:rFonts w:ascii="Times New Roman" w:hAnsi="Times New Roman" w:cs="Times New Roman"/>
        </w:rPr>
      </w:pPr>
      <w:r w:rsidRPr="0082500D">
        <w:rPr>
          <w:rFonts w:ascii="Times New Roman" w:hAnsi="Times New Roman" w:cs="Times New Roman"/>
        </w:rPr>
        <w:t xml:space="preserve">La relazione tecnica dovrà essere presentata su fogli singoli formato A4, con una numerazione progressiva univoca delle pagine ed un indice. </w:t>
      </w:r>
    </w:p>
    <w:p w:rsidR="00FA2691" w:rsidRPr="0082500D" w:rsidRDefault="00FA2691" w:rsidP="00C61996">
      <w:pPr>
        <w:pStyle w:val="Paragrafoelenco"/>
        <w:numPr>
          <w:ilvl w:val="6"/>
          <w:numId w:val="36"/>
        </w:numPr>
        <w:ind w:left="357" w:right="0" w:hanging="357"/>
        <w:rPr>
          <w:rFonts w:ascii="Times New Roman" w:hAnsi="Times New Roman" w:cs="Times New Roman"/>
        </w:rPr>
      </w:pPr>
      <w:r w:rsidRPr="0082500D">
        <w:rPr>
          <w:rFonts w:ascii="Times New Roman" w:hAnsi="Times New Roman" w:cs="Times New Roman"/>
        </w:rPr>
        <w:t>La lunghezza massima del documento non potrà essere superiore a 60 facciate, interlinea singola. Il font dovrà essere “</w:t>
      </w:r>
      <w:r w:rsidRPr="0082500D">
        <w:rPr>
          <w:rFonts w:ascii="Times New Roman" w:hAnsi="Times New Roman" w:cs="Times New Roman"/>
          <w:i/>
        </w:rPr>
        <w:t>Times new roman</w:t>
      </w:r>
      <w:r w:rsidRPr="0082500D">
        <w:rPr>
          <w:rFonts w:ascii="Times New Roman" w:hAnsi="Times New Roman" w:cs="Times New Roman"/>
        </w:rPr>
        <w:t>” di dimensione pari 12 CPI.</w:t>
      </w:r>
      <w:r w:rsidR="00C61996" w:rsidRPr="0082500D">
        <w:rPr>
          <w:rFonts w:ascii="Times New Roman" w:hAnsi="Times New Roman" w:cs="Times New Roman"/>
        </w:rPr>
        <w:t xml:space="preserve"> La lunghezza massima di 60 facciate può non comprendere il frontespizio e l'indice.</w:t>
      </w:r>
    </w:p>
    <w:p w:rsidR="00FA2691" w:rsidRPr="004756B0" w:rsidRDefault="00FA2691">
      <w:pPr>
        <w:pStyle w:val="Paragrafoelenco"/>
        <w:numPr>
          <w:ilvl w:val="6"/>
          <w:numId w:val="36"/>
        </w:numPr>
        <w:ind w:left="357" w:right="0" w:hanging="357"/>
        <w:rPr>
          <w:rFonts w:ascii="Times New Roman" w:hAnsi="Times New Roman" w:cs="Times New Roman"/>
        </w:rPr>
      </w:pPr>
      <w:r w:rsidRPr="0082500D">
        <w:rPr>
          <w:rFonts w:ascii="Times New Roman" w:hAnsi="Times New Roman" w:cs="Times New Roman"/>
        </w:rPr>
        <w:t>Le facciate eccedenti il numero stabilito (60) non</w:t>
      </w:r>
      <w:r w:rsidRPr="01F9E336">
        <w:rPr>
          <w:rFonts w:ascii="Times New Roman" w:hAnsi="Times New Roman" w:cs="Times New Roman"/>
        </w:rPr>
        <w:t xml:space="preserve"> saranno tenute in considerazione </w:t>
      </w:r>
      <w:r w:rsidR="000361FC">
        <w:rPr>
          <w:rFonts w:ascii="Times New Roman" w:hAnsi="Times New Roman" w:cs="Times New Roman"/>
        </w:rPr>
        <w:t xml:space="preserve">nè </w:t>
      </w:r>
      <w:r w:rsidRPr="01F9E336">
        <w:rPr>
          <w:rFonts w:ascii="Times New Roman" w:hAnsi="Times New Roman" w:cs="Times New Roman"/>
        </w:rPr>
        <w:t xml:space="preserve">valutate dalla Commissione esaminatrice. </w:t>
      </w:r>
    </w:p>
    <w:p w:rsidR="00FA2691" w:rsidRPr="004756B0" w:rsidRDefault="00FA2691">
      <w:pPr>
        <w:pStyle w:val="Paragrafoelenco"/>
        <w:numPr>
          <w:ilvl w:val="6"/>
          <w:numId w:val="36"/>
        </w:numPr>
        <w:ind w:left="357" w:right="0" w:hanging="357"/>
        <w:rPr>
          <w:rFonts w:ascii="Times New Roman" w:hAnsi="Times New Roman" w:cs="Times New Roman"/>
        </w:rPr>
      </w:pPr>
      <w:r w:rsidRPr="004756B0">
        <w:rPr>
          <w:rFonts w:ascii="Times New Roman" w:hAnsi="Times New Roman" w:cs="Times New Roman"/>
        </w:rPr>
        <w:t>La relazione dovrà essere composta dalle modalità di gestione e di organizzazione con cui il concorrente assicurerà il servizio.</w:t>
      </w:r>
    </w:p>
    <w:p w:rsidR="00FA2691" w:rsidRPr="003F1475" w:rsidRDefault="00FA2691">
      <w:pPr>
        <w:pStyle w:val="Paragrafoelenco"/>
        <w:numPr>
          <w:ilvl w:val="6"/>
          <w:numId w:val="36"/>
        </w:numPr>
        <w:ind w:left="357" w:right="0" w:hanging="357"/>
        <w:rPr>
          <w:rFonts w:ascii="Times New Roman" w:hAnsi="Times New Roman" w:cs="Times New Roman"/>
        </w:rPr>
      </w:pPr>
      <w:r w:rsidRPr="003F1475">
        <w:rPr>
          <w:rFonts w:ascii="Times New Roman" w:hAnsi="Times New Roman" w:cs="Times New Roman"/>
        </w:rPr>
        <w:t xml:space="preserve">La stessa relazione dovrà essere predisposta seguendo l'articolazione della griglia di valutazione </w:t>
      </w:r>
      <w:r w:rsidR="000361FC">
        <w:rPr>
          <w:rFonts w:ascii="Times New Roman" w:hAnsi="Times New Roman" w:cs="Times New Roman"/>
        </w:rPr>
        <w:t>e</w:t>
      </w:r>
      <w:r w:rsidRPr="003F1475">
        <w:rPr>
          <w:rFonts w:ascii="Times New Roman" w:hAnsi="Times New Roman" w:cs="Times New Roman"/>
        </w:rPr>
        <w:t xml:space="preserve"> attribuzione dei punteggi e contenere ogni elemento utile ai fini dell'attribuzione del punteggio.  </w:t>
      </w:r>
    </w:p>
    <w:p w:rsidR="00FA2691" w:rsidRPr="00B61993" w:rsidRDefault="00FA2691" w:rsidP="00FA2691">
      <w:pPr>
        <w:rPr>
          <w:rFonts w:ascii="Times New Roman" w:hAnsi="Times New Roman" w:cs="Times New Roman"/>
        </w:rPr>
      </w:pPr>
    </w:p>
    <w:p w:rsidR="00FA2691" w:rsidRPr="00B61993" w:rsidRDefault="00FA2691" w:rsidP="00FA2691">
      <w:pPr>
        <w:pStyle w:val="heading30"/>
        <w:ind w:left="0" w:right="404"/>
        <w:jc w:val="both"/>
        <w:rPr>
          <w:rFonts w:ascii="Times New Roman" w:hAnsi="Times New Roman" w:cs="Times New Roman"/>
          <w:sz w:val="22"/>
          <w:szCs w:val="22"/>
        </w:rPr>
      </w:pPr>
      <w:r w:rsidRPr="01F9E336">
        <w:rPr>
          <w:rFonts w:ascii="Times New Roman" w:hAnsi="Times New Roman" w:cs="Times New Roman"/>
          <w:sz w:val="22"/>
          <w:szCs w:val="22"/>
        </w:rPr>
        <w:t xml:space="preserve">Articolo 16 - OFFERTA ECONOMICA – BUSTA C </w:t>
      </w:r>
    </w:p>
    <w:p w:rsidR="00FA2691" w:rsidRDefault="00FA2691">
      <w:pPr>
        <w:pStyle w:val="Paragrafoelenco"/>
        <w:numPr>
          <w:ilvl w:val="6"/>
          <w:numId w:val="37"/>
        </w:numPr>
        <w:ind w:left="357" w:right="0" w:hanging="357"/>
        <w:rPr>
          <w:rFonts w:ascii="Times New Roman" w:hAnsi="Times New Roman" w:cs="Times New Roman"/>
        </w:rPr>
      </w:pPr>
      <w:r w:rsidRPr="003F1475">
        <w:rPr>
          <w:rFonts w:ascii="Times New Roman" w:hAnsi="Times New Roman" w:cs="Times New Roman"/>
        </w:rPr>
        <w:t>La busta “C – Offerta economica” contiene, a pena di esclusione, i singoli ribassi percentuali per ciascuna voce indicata</w:t>
      </w:r>
    </w:p>
    <w:p w:rsidR="00FA2691" w:rsidRDefault="00FA2691">
      <w:pPr>
        <w:pStyle w:val="Paragrafoelenco"/>
        <w:numPr>
          <w:ilvl w:val="6"/>
          <w:numId w:val="37"/>
        </w:numPr>
        <w:ind w:left="357" w:right="0" w:hanging="357"/>
        <w:rPr>
          <w:rFonts w:ascii="Times New Roman" w:hAnsi="Times New Roman" w:cs="Times New Roman"/>
        </w:rPr>
      </w:pPr>
      <w:r w:rsidRPr="003F1475">
        <w:rPr>
          <w:rFonts w:ascii="Times New Roman" w:hAnsi="Times New Roman" w:cs="Times New Roman"/>
        </w:rPr>
        <w:lastRenderedPageBreak/>
        <w:t xml:space="preserve">I </w:t>
      </w:r>
      <w:r>
        <w:rPr>
          <w:rFonts w:ascii="Times New Roman" w:hAnsi="Times New Roman" w:cs="Times New Roman"/>
        </w:rPr>
        <w:t>r</w:t>
      </w:r>
      <w:r w:rsidRPr="003F1475">
        <w:rPr>
          <w:rFonts w:ascii="Times New Roman" w:hAnsi="Times New Roman" w:cs="Times New Roman"/>
        </w:rPr>
        <w:t>ibassi devono essere espressi con l’indicazione di n. 3 (</w:t>
      </w:r>
      <w:r w:rsidRPr="003F1475">
        <w:rPr>
          <w:rFonts w:ascii="Times New Roman" w:hAnsi="Times New Roman" w:cs="Times New Roman"/>
          <w:i/>
          <w:iCs/>
        </w:rPr>
        <w:t>tre</w:t>
      </w:r>
      <w:r w:rsidRPr="003F1475">
        <w:rPr>
          <w:rFonts w:ascii="Times New Roman" w:hAnsi="Times New Roman" w:cs="Times New Roman"/>
        </w:rPr>
        <w:t>) cifre decimali e devono essere indicati in cifre ed in lettere; in caso di discordanza tra i due valori, sarà considerata valida l’offerta più vantaggiosa per l’Amministrazione.</w:t>
      </w:r>
    </w:p>
    <w:p w:rsidR="00FA2691" w:rsidRPr="000365DA" w:rsidRDefault="00FA2691">
      <w:pPr>
        <w:pStyle w:val="Paragrafoelenco"/>
        <w:numPr>
          <w:ilvl w:val="0"/>
          <w:numId w:val="37"/>
        </w:numPr>
        <w:tabs>
          <w:tab w:val="left" w:pos="9356"/>
        </w:tabs>
        <w:suppressAutoHyphens/>
        <w:ind w:left="357" w:right="0" w:hanging="357"/>
        <w:rPr>
          <w:rFonts w:ascii="Times New Roman" w:hAnsi="Times New Roman" w:cs="Times New Roman"/>
        </w:rPr>
      </w:pPr>
      <w:r w:rsidRPr="01F9E336">
        <w:rPr>
          <w:rFonts w:ascii="Times New Roman" w:hAnsi="Times New Roman" w:cs="Times New Roman"/>
        </w:rPr>
        <w:t>Nel dettaglio l’offerta economica ai sensi dell’art. 95, comma 10, del Codice l’operatore deve indicare la stima dei costi aziendali relativi alla salute ed alla sicurezza sui luoghi di lavoro oltre alla stima dei costi della manodopera.</w:t>
      </w:r>
    </w:p>
    <w:p w:rsidR="00FA2691" w:rsidRPr="00AE7068" w:rsidRDefault="00FA2691" w:rsidP="00AE7068">
      <w:pPr>
        <w:numPr>
          <w:ilvl w:val="0"/>
          <w:numId w:val="37"/>
        </w:numPr>
        <w:tabs>
          <w:tab w:val="left" w:pos="9356"/>
        </w:tabs>
        <w:suppressAutoHyphens/>
        <w:ind w:left="357" w:right="0" w:hanging="357"/>
        <w:rPr>
          <w:rFonts w:ascii="Times New Roman" w:hAnsi="Times New Roman" w:cs="Times New Roman"/>
        </w:rPr>
      </w:pPr>
      <w:r w:rsidRPr="00AE7068">
        <w:rPr>
          <w:rFonts w:ascii="Times New Roman" w:hAnsi="Times New Roman" w:cs="Times New Roman"/>
        </w:rPr>
        <w:t xml:space="preserve">L’offerta economica, a pena di esclusione dalla gara, deve essere sottoscritta digitalmente dal legale rappresentante del concorrente o da un suo procuratore; nel caso di concorrente costituito da </w:t>
      </w:r>
      <w:r w:rsidR="000361FC" w:rsidRPr="00AE7068">
        <w:rPr>
          <w:rFonts w:ascii="Times New Roman" w:hAnsi="Times New Roman" w:cs="Times New Roman"/>
        </w:rPr>
        <w:t>partecipazione in associazione (</w:t>
      </w:r>
      <w:r w:rsidRPr="00AE7068">
        <w:rPr>
          <w:rFonts w:ascii="Times New Roman" w:hAnsi="Times New Roman" w:cs="Times New Roman"/>
        </w:rPr>
        <w:t>raggruppamento temporaneo o consorzio</w:t>
      </w:r>
      <w:r w:rsidR="000361FC" w:rsidRPr="00AE7068">
        <w:rPr>
          <w:rFonts w:ascii="Times New Roman" w:hAnsi="Times New Roman" w:cs="Times New Roman"/>
        </w:rPr>
        <w:t>)</w:t>
      </w:r>
      <w:r w:rsidRPr="00AE7068">
        <w:rPr>
          <w:rFonts w:ascii="Times New Roman" w:hAnsi="Times New Roman" w:cs="Times New Roman"/>
        </w:rPr>
        <w:t xml:space="preserve"> non ancora costituiti</w:t>
      </w:r>
      <w:r w:rsidR="002C722B">
        <w:rPr>
          <w:rFonts w:ascii="Times New Roman" w:hAnsi="Times New Roman" w:cs="Times New Roman"/>
        </w:rPr>
        <w:t xml:space="preserve"> l’</w:t>
      </w:r>
      <w:r w:rsidRPr="00AE7068">
        <w:rPr>
          <w:rFonts w:ascii="Times New Roman" w:hAnsi="Times New Roman" w:cs="Times New Roman"/>
        </w:rPr>
        <w:t>offerta economica, a</w:t>
      </w:r>
      <w:r w:rsidR="002C722B">
        <w:rPr>
          <w:rFonts w:ascii="Times New Roman" w:hAnsi="Times New Roman" w:cs="Times New Roman"/>
        </w:rPr>
        <w:t xml:space="preserve"> </w:t>
      </w:r>
      <w:r w:rsidRPr="00AE7068">
        <w:rPr>
          <w:rFonts w:ascii="Times New Roman" w:hAnsi="Times New Roman" w:cs="Times New Roman"/>
        </w:rPr>
        <w:t>pena di esclusione dalla gara, deve essere sottoscritta digitalmente da tutti i soggetti che</w:t>
      </w:r>
      <w:r w:rsidR="002C722B">
        <w:rPr>
          <w:rFonts w:ascii="Times New Roman" w:hAnsi="Times New Roman" w:cs="Times New Roman"/>
        </w:rPr>
        <w:t xml:space="preserve"> c</w:t>
      </w:r>
      <w:r w:rsidRPr="00AE7068">
        <w:rPr>
          <w:rFonts w:ascii="Times New Roman" w:hAnsi="Times New Roman" w:cs="Times New Roman"/>
        </w:rPr>
        <w:t xml:space="preserve">ostituiranno il predetto raggruppamento o consorzio. </w:t>
      </w:r>
    </w:p>
    <w:p w:rsidR="00FA2691" w:rsidRDefault="00FA2691">
      <w:pPr>
        <w:pStyle w:val="Paragrafoelenco"/>
        <w:numPr>
          <w:ilvl w:val="0"/>
          <w:numId w:val="37"/>
        </w:numPr>
        <w:ind w:left="357" w:right="0" w:hanging="357"/>
        <w:rPr>
          <w:rFonts w:ascii="Times New Roman" w:hAnsi="Times New Roman" w:cs="Times New Roman"/>
        </w:rPr>
      </w:pPr>
      <w:r w:rsidRPr="01F9E336">
        <w:rPr>
          <w:rFonts w:ascii="Times New Roman" w:hAnsi="Times New Roman" w:cs="Times New Roman"/>
        </w:rPr>
        <w:t xml:space="preserve">L’offerta economica dovrà indicare tutte le informazioni sopra richieste a completezza dell’offerta. </w:t>
      </w:r>
    </w:p>
    <w:p w:rsidR="00FA2691" w:rsidRPr="000365DA" w:rsidRDefault="00FA2691" w:rsidP="00FA2691">
      <w:pPr>
        <w:pStyle w:val="Paragrafoelenco"/>
        <w:ind w:left="357" w:right="0"/>
        <w:rPr>
          <w:rFonts w:ascii="Times New Roman" w:hAnsi="Times New Roman" w:cs="Times New Roman"/>
        </w:rPr>
      </w:pPr>
    </w:p>
    <w:p w:rsidR="00FA2691" w:rsidRPr="00B61993" w:rsidRDefault="00FA2691" w:rsidP="00FA2691">
      <w:pPr>
        <w:pStyle w:val="heading30"/>
        <w:ind w:left="0" w:right="404"/>
        <w:jc w:val="both"/>
        <w:rPr>
          <w:rFonts w:ascii="Times New Roman" w:hAnsi="Times New Roman" w:cs="Times New Roman"/>
          <w:sz w:val="22"/>
          <w:szCs w:val="22"/>
        </w:rPr>
      </w:pPr>
      <w:r w:rsidRPr="01F9E336">
        <w:rPr>
          <w:rFonts w:ascii="Times New Roman" w:hAnsi="Times New Roman" w:cs="Times New Roman"/>
          <w:sz w:val="22"/>
          <w:szCs w:val="22"/>
        </w:rPr>
        <w:t xml:space="preserve">Articolo 17 - SOCCORSO ISTRUTTORIO </w:t>
      </w:r>
    </w:p>
    <w:p w:rsidR="00FA2691" w:rsidRDefault="00FA2691">
      <w:pPr>
        <w:pStyle w:val="Paragrafoelenco"/>
        <w:numPr>
          <w:ilvl w:val="6"/>
          <w:numId w:val="37"/>
        </w:numPr>
        <w:ind w:left="357" w:right="0" w:hanging="357"/>
        <w:rPr>
          <w:rFonts w:ascii="Times New Roman" w:hAnsi="Times New Roman" w:cs="Times New Roman"/>
        </w:rPr>
      </w:pPr>
      <w:r w:rsidRPr="000365DA">
        <w:rPr>
          <w:rFonts w:ascii="Times New Roman" w:hAnsi="Times New Roman" w:cs="Times New Roman"/>
        </w:rPr>
        <w:t>Le carenze di qualsiasi elemento formale della domanda, e in particolare, la mancanza, l’incompletezza e ogni altra irregolarità essenziale degli elementi e del DGUE, con esclusione di quelle afferenti al contenuto sostanziale dell’offerta economica e dell’offerta tecnica, possono essere sanate attraverso la procedura di soccorso istruttorio di cui all’articolo 83, comma 9</w:t>
      </w:r>
      <w:r>
        <w:rPr>
          <w:rFonts w:ascii="Times New Roman" w:hAnsi="Times New Roman" w:cs="Times New Roman"/>
        </w:rPr>
        <w:t>,</w:t>
      </w:r>
      <w:r w:rsidRPr="000365DA">
        <w:rPr>
          <w:rFonts w:ascii="Times New Roman" w:hAnsi="Times New Roman" w:cs="Times New Roman"/>
        </w:rPr>
        <w:t xml:space="preserve"> del Codice.</w:t>
      </w:r>
    </w:p>
    <w:p w:rsidR="00FA2691" w:rsidRDefault="00FA2691">
      <w:pPr>
        <w:pStyle w:val="Paragrafoelenco"/>
        <w:numPr>
          <w:ilvl w:val="6"/>
          <w:numId w:val="37"/>
        </w:numPr>
        <w:ind w:left="357" w:right="0" w:hanging="357"/>
        <w:rPr>
          <w:rFonts w:ascii="Times New Roman" w:hAnsi="Times New Roman" w:cs="Times New Roman"/>
        </w:rPr>
      </w:pPr>
      <w:r w:rsidRPr="000365DA">
        <w:rPr>
          <w:rFonts w:ascii="Times New Roman" w:hAnsi="Times New Roman" w:cs="Times New Roman"/>
        </w:rPr>
        <w:t xml:space="preserve">L’irregolarità essenziale è sanabile laddove non si accompagni ad una carenza sostanziale del requisito alla cui dimostrazione la documentazione omessa o irregolarmente prodotta era finalizzata. </w:t>
      </w:r>
    </w:p>
    <w:p w:rsidR="00FA2691" w:rsidRDefault="00FA2691">
      <w:pPr>
        <w:pStyle w:val="Paragrafoelenco"/>
        <w:numPr>
          <w:ilvl w:val="6"/>
          <w:numId w:val="37"/>
        </w:numPr>
        <w:ind w:left="357" w:right="0" w:hanging="357"/>
        <w:rPr>
          <w:rFonts w:ascii="Times New Roman" w:hAnsi="Times New Roman" w:cs="Times New Roman"/>
        </w:rPr>
      </w:pPr>
      <w:r w:rsidRPr="000365DA">
        <w:rPr>
          <w:rFonts w:ascii="Times New Roman" w:hAnsi="Times New Roman" w:cs="Times New Roman"/>
        </w:rPr>
        <w:t xml:space="preserve">La successiva correzione o integrazione documentale è ammessa laddove consenta di attestare l’esistenza di circostanze preesistenti, vale a dire requisiti previsti per la partecipazione e documenti/elementi a corredo dell’offerta. </w:t>
      </w:r>
    </w:p>
    <w:p w:rsidR="00FA2691" w:rsidRPr="000365DA" w:rsidRDefault="00FA2691">
      <w:pPr>
        <w:pStyle w:val="Paragrafoelenco"/>
        <w:numPr>
          <w:ilvl w:val="6"/>
          <w:numId w:val="37"/>
        </w:numPr>
        <w:ind w:left="357" w:right="0" w:hanging="357"/>
        <w:rPr>
          <w:rFonts w:ascii="Times New Roman" w:hAnsi="Times New Roman" w:cs="Times New Roman"/>
        </w:rPr>
      </w:pPr>
      <w:r w:rsidRPr="000365DA">
        <w:rPr>
          <w:rFonts w:ascii="Times New Roman" w:hAnsi="Times New Roman" w:cs="Times New Roman"/>
        </w:rPr>
        <w:t xml:space="preserve">Nello specifico valgono le seguenti regole:  </w:t>
      </w:r>
    </w:p>
    <w:p w:rsidR="00FA2691" w:rsidRPr="00B61993" w:rsidRDefault="00FA2691" w:rsidP="00661402">
      <w:pPr>
        <w:pStyle w:val="Paragrafoelenco"/>
        <w:numPr>
          <w:ilvl w:val="0"/>
          <w:numId w:val="38"/>
        </w:numPr>
        <w:suppressAutoHyphens/>
        <w:ind w:right="-1"/>
        <w:rPr>
          <w:rFonts w:ascii="Times New Roman" w:hAnsi="Times New Roman" w:cs="Times New Roman"/>
        </w:rPr>
      </w:pPr>
      <w:r w:rsidRPr="00B61993">
        <w:rPr>
          <w:rFonts w:ascii="Times New Roman" w:hAnsi="Times New Roman" w:cs="Times New Roman"/>
        </w:rPr>
        <w:t xml:space="preserve">il mancato possesso dei prescritti requisiti di partecipazione non è sanabile mediante soccorso istruttorio ed è causa di esclusione dalla procedura di gara; </w:t>
      </w:r>
    </w:p>
    <w:p w:rsidR="00FA2691" w:rsidRPr="00B61993" w:rsidRDefault="00FA2691" w:rsidP="00661402">
      <w:pPr>
        <w:pStyle w:val="Paragrafoelenco"/>
        <w:numPr>
          <w:ilvl w:val="0"/>
          <w:numId w:val="38"/>
        </w:numPr>
        <w:suppressAutoHyphens/>
        <w:ind w:right="-1"/>
        <w:rPr>
          <w:rFonts w:ascii="Times New Roman" w:hAnsi="Times New Roman" w:cs="Times New Roman"/>
        </w:rPr>
      </w:pPr>
      <w:r w:rsidRPr="00B61993">
        <w:rPr>
          <w:rFonts w:ascii="Times New Roman" w:hAnsi="Times New Roman" w:cs="Times New Roman"/>
        </w:rPr>
        <w:t xml:space="preserve">l’omessa o incompleta nonché irregolare presentazione delle dichiarazioni sul possesso dei requisiti di partecipazione e ogni altra mancanza, incompletezza o irregolarità del DGUE e della domanda, sono sanabili, ad eccezione delle false dichiarazioni; </w:t>
      </w:r>
    </w:p>
    <w:p w:rsidR="00FA2691" w:rsidRPr="00B61993" w:rsidRDefault="00FA2691" w:rsidP="00661402">
      <w:pPr>
        <w:pStyle w:val="Paragrafoelenco"/>
        <w:numPr>
          <w:ilvl w:val="0"/>
          <w:numId w:val="38"/>
        </w:numPr>
        <w:suppressAutoHyphens/>
        <w:ind w:right="-1"/>
        <w:rPr>
          <w:rFonts w:ascii="Times New Roman" w:hAnsi="Times New Roman" w:cs="Times New Roman"/>
        </w:rPr>
      </w:pPr>
      <w:r w:rsidRPr="00B61993">
        <w:rPr>
          <w:rFonts w:ascii="Times New Roman" w:hAnsi="Times New Roman" w:cs="Times New Roman"/>
        </w:rPr>
        <w:t xml:space="preserve">la mancata produzione della dichiarazione di avvalimento o del contratto di avvalimento, può essere oggetto di soccorso istruttorio solo se i citati documenti sono preesistenti e comprovabili con elementi di data certa anteriore al termine di presentazione dell’offerta; </w:t>
      </w:r>
    </w:p>
    <w:p w:rsidR="00FA2691" w:rsidRPr="00B61993" w:rsidRDefault="00FA2691" w:rsidP="00661402">
      <w:pPr>
        <w:pStyle w:val="Paragrafoelenco"/>
        <w:numPr>
          <w:ilvl w:val="0"/>
          <w:numId w:val="38"/>
        </w:numPr>
        <w:tabs>
          <w:tab w:val="left" w:pos="9639"/>
        </w:tabs>
        <w:suppressAutoHyphens/>
        <w:ind w:right="-1"/>
        <w:rPr>
          <w:rFonts w:ascii="Times New Roman" w:hAnsi="Times New Roman" w:cs="Times New Roman"/>
        </w:rPr>
      </w:pPr>
      <w:r w:rsidRPr="00B61993">
        <w:rPr>
          <w:rFonts w:ascii="Times New Roman" w:hAnsi="Times New Roman" w:cs="Times New Roman"/>
        </w:rPr>
        <w:t>la mancata presentazione di elementi a corredo dell’offerta (per esempio garanzia provvisoria e impegno del fideiussore) ovvero di condizioni di partecipazione alla gara (per esempio mandato collettivo speciale o impegno a conferire mandato collettivo), aventi rilevanza in fase di gara, sono sanabili, solo se preesistenti e comprovabili con elementi di data certa anteriore al termine</w:t>
      </w:r>
      <w:r>
        <w:rPr>
          <w:rFonts w:ascii="Times New Roman" w:hAnsi="Times New Roman" w:cs="Times New Roman"/>
        </w:rPr>
        <w:t xml:space="preserve"> di presentazione dell’offerta</w:t>
      </w:r>
    </w:p>
    <w:p w:rsidR="00FA2691" w:rsidRDefault="00FA2691">
      <w:pPr>
        <w:pStyle w:val="Paragrafoelenco"/>
        <w:numPr>
          <w:ilvl w:val="0"/>
          <w:numId w:val="39"/>
        </w:numPr>
        <w:suppressAutoHyphens/>
        <w:ind w:left="357" w:right="0" w:hanging="357"/>
        <w:rPr>
          <w:rFonts w:ascii="Times New Roman" w:hAnsi="Times New Roman" w:cs="Times New Roman"/>
        </w:rPr>
      </w:pPr>
      <w:r w:rsidRPr="000365DA">
        <w:rPr>
          <w:rFonts w:ascii="Times New Roman" w:hAnsi="Times New Roman" w:cs="Times New Roman"/>
        </w:rPr>
        <w:t>Ai fini del soccorso istruttorio la stazione appaltante assegna al concorrente un congruo termine - non superiore a dieci</w:t>
      </w:r>
      <w:r w:rsidR="002C722B">
        <w:rPr>
          <w:rFonts w:ascii="Times New Roman" w:hAnsi="Times New Roman" w:cs="Times New Roman"/>
        </w:rPr>
        <w:t xml:space="preserve"> </w:t>
      </w:r>
      <w:r w:rsidRPr="000365DA">
        <w:rPr>
          <w:rFonts w:ascii="Times New Roman" w:hAnsi="Times New Roman" w:cs="Times New Roman"/>
        </w:rPr>
        <w:t>giorni - perché siano rese, integrate o regolarizzate le dichiarazioni necessarie, indicando il contenuto e i soggetti che le devono rendere nonché la sezione della Piattaforma dove deve essere inserit</w:t>
      </w:r>
      <w:r>
        <w:rPr>
          <w:rFonts w:ascii="Times New Roman" w:hAnsi="Times New Roman" w:cs="Times New Roman"/>
        </w:rPr>
        <w:t>a la documentazione richiesta.</w:t>
      </w:r>
    </w:p>
    <w:p w:rsidR="00FA2691" w:rsidRDefault="00FA2691">
      <w:pPr>
        <w:pStyle w:val="Paragrafoelenco"/>
        <w:numPr>
          <w:ilvl w:val="0"/>
          <w:numId w:val="39"/>
        </w:numPr>
        <w:suppressAutoHyphens/>
        <w:ind w:left="357" w:right="0" w:hanging="357"/>
        <w:rPr>
          <w:rFonts w:ascii="Times New Roman" w:hAnsi="Times New Roman" w:cs="Times New Roman"/>
        </w:rPr>
      </w:pPr>
      <w:r w:rsidRPr="000365DA">
        <w:rPr>
          <w:rFonts w:ascii="Times New Roman" w:hAnsi="Times New Roman" w:cs="Times New Roman"/>
        </w:rPr>
        <w:t xml:space="preserve">In caso di inutile decorso del termine, la stazione appaltante procede all’esclusione del concorrente dalla procedura. </w:t>
      </w:r>
    </w:p>
    <w:p w:rsidR="00FA2691" w:rsidRPr="000365DA" w:rsidRDefault="00FA2691">
      <w:pPr>
        <w:pStyle w:val="Paragrafoelenco"/>
        <w:numPr>
          <w:ilvl w:val="0"/>
          <w:numId w:val="39"/>
        </w:numPr>
        <w:suppressAutoHyphens/>
        <w:ind w:left="357" w:right="0" w:hanging="357"/>
        <w:rPr>
          <w:rFonts w:ascii="Times New Roman" w:hAnsi="Times New Roman" w:cs="Times New Roman"/>
        </w:rPr>
      </w:pPr>
      <w:r w:rsidRPr="000365DA">
        <w:rPr>
          <w:rFonts w:ascii="Times New Roman" w:hAnsi="Times New Roman" w:cs="Times New Roman"/>
        </w:rPr>
        <w:t>Ove il concorrente produca dichiarazioni o documenti non perfettamente coerenti con la richiesta, la stazione appaltante può chiedere ulteriori precisazioni o chiarimenti, limitate alla documentazione presentata in fase di soccorso istruttorio, fissando un termine a pena di esclusione.</w:t>
      </w:r>
    </w:p>
    <w:p w:rsidR="00FA2691" w:rsidRPr="00B61993" w:rsidRDefault="00FA2691" w:rsidP="00FA2691">
      <w:pPr>
        <w:rPr>
          <w:rFonts w:ascii="Times New Roman" w:hAnsi="Times New Roman" w:cs="Times New Roman"/>
        </w:rPr>
      </w:pPr>
    </w:p>
    <w:p w:rsidR="00FA2691" w:rsidRPr="00B61993" w:rsidRDefault="00FA2691" w:rsidP="00FA2691">
      <w:pPr>
        <w:pStyle w:val="heading30"/>
        <w:ind w:left="0" w:right="404"/>
        <w:jc w:val="both"/>
        <w:rPr>
          <w:rFonts w:ascii="Times New Roman" w:hAnsi="Times New Roman" w:cs="Times New Roman"/>
          <w:sz w:val="22"/>
          <w:szCs w:val="22"/>
        </w:rPr>
      </w:pPr>
      <w:r w:rsidRPr="01F9E336">
        <w:rPr>
          <w:rFonts w:ascii="Times New Roman" w:hAnsi="Times New Roman" w:cs="Times New Roman"/>
          <w:sz w:val="22"/>
          <w:szCs w:val="22"/>
        </w:rPr>
        <w:t xml:space="preserve">Articolo 18 - SVOLGIMENTO DELLE OPERAZIONI DI GARA </w:t>
      </w:r>
    </w:p>
    <w:p w:rsidR="00FA2691" w:rsidRDefault="00FA2691">
      <w:pPr>
        <w:pStyle w:val="Paragrafoelenco"/>
        <w:numPr>
          <w:ilvl w:val="6"/>
          <w:numId w:val="35"/>
        </w:numPr>
        <w:ind w:left="357" w:right="0" w:hanging="357"/>
        <w:rPr>
          <w:rFonts w:ascii="Times New Roman" w:hAnsi="Times New Roman" w:cs="Times New Roman"/>
        </w:rPr>
      </w:pPr>
      <w:r w:rsidRPr="000365DA">
        <w:rPr>
          <w:rFonts w:ascii="Times New Roman" w:hAnsi="Times New Roman" w:cs="Times New Roman"/>
        </w:rPr>
        <w:t>La data e l’ora della prima seduta di apertura delle buste amministrative pubblica sono comunicate tramite</w:t>
      </w:r>
      <w:r>
        <w:rPr>
          <w:rFonts w:ascii="Times New Roman" w:hAnsi="Times New Roman" w:cs="Times New Roman"/>
        </w:rPr>
        <w:t xml:space="preserve"> la Piattaforma ai concorrenti.</w:t>
      </w:r>
    </w:p>
    <w:p w:rsidR="00FA2691" w:rsidRDefault="00FA2691">
      <w:pPr>
        <w:pStyle w:val="Paragrafoelenco"/>
        <w:numPr>
          <w:ilvl w:val="6"/>
          <w:numId w:val="35"/>
        </w:numPr>
        <w:ind w:left="357" w:right="0" w:hanging="357"/>
        <w:rPr>
          <w:rFonts w:ascii="Times New Roman" w:hAnsi="Times New Roman" w:cs="Times New Roman"/>
        </w:rPr>
      </w:pPr>
      <w:r w:rsidRPr="000365DA">
        <w:rPr>
          <w:rFonts w:ascii="Times New Roman" w:hAnsi="Times New Roman" w:cs="Times New Roman"/>
        </w:rPr>
        <w:t>Tale seduta, se necessario, è aggiornata ad altra ora o a giorni successivi, nella data e negli orari comunicati ai concorrenti tramite la Piattaforma.</w:t>
      </w:r>
    </w:p>
    <w:p w:rsidR="00FA2691" w:rsidRPr="000365DA" w:rsidRDefault="00FA2691">
      <w:pPr>
        <w:pStyle w:val="Paragrafoelenco"/>
        <w:numPr>
          <w:ilvl w:val="6"/>
          <w:numId w:val="35"/>
        </w:numPr>
        <w:ind w:left="357" w:right="0" w:hanging="357"/>
        <w:rPr>
          <w:rFonts w:ascii="Times New Roman" w:hAnsi="Times New Roman" w:cs="Times New Roman"/>
        </w:rPr>
      </w:pPr>
      <w:r w:rsidRPr="000365DA">
        <w:rPr>
          <w:rFonts w:ascii="Times New Roman" w:hAnsi="Times New Roman" w:cs="Times New Roman"/>
        </w:rPr>
        <w:lastRenderedPageBreak/>
        <w:t xml:space="preserve"> Le successive sedute sono comunicate ai concorrenti tramite la Piattaforma almeno 1(uno) giorno prima della data fissata. </w:t>
      </w:r>
    </w:p>
    <w:p w:rsidR="00FA2691" w:rsidRPr="00B61993" w:rsidRDefault="00FA2691" w:rsidP="00FA2691">
      <w:pPr>
        <w:rPr>
          <w:rFonts w:ascii="Times New Roman" w:hAnsi="Times New Roman" w:cs="Times New Roman"/>
        </w:rPr>
      </w:pPr>
    </w:p>
    <w:p w:rsidR="00FA2691" w:rsidRPr="00B61993" w:rsidRDefault="00FA2691" w:rsidP="00FA2691">
      <w:pPr>
        <w:pStyle w:val="heading30"/>
        <w:ind w:left="0" w:right="404"/>
        <w:jc w:val="both"/>
        <w:rPr>
          <w:rFonts w:ascii="Times New Roman" w:hAnsi="Times New Roman" w:cs="Times New Roman"/>
          <w:sz w:val="22"/>
          <w:szCs w:val="22"/>
        </w:rPr>
      </w:pPr>
      <w:r w:rsidRPr="01F9E336">
        <w:rPr>
          <w:rFonts w:ascii="Times New Roman" w:hAnsi="Times New Roman" w:cs="Times New Roman"/>
          <w:sz w:val="22"/>
          <w:szCs w:val="22"/>
        </w:rPr>
        <w:t xml:space="preserve">Articolo 19 - VERIFICA DI ANOMALIA DELLE OFFERTE </w:t>
      </w:r>
    </w:p>
    <w:p w:rsidR="00FA2691" w:rsidRDefault="00FA2691">
      <w:pPr>
        <w:pStyle w:val="Paragrafoelenco"/>
        <w:numPr>
          <w:ilvl w:val="6"/>
          <w:numId w:val="34"/>
        </w:numPr>
        <w:ind w:left="357" w:right="0" w:hanging="357"/>
        <w:rPr>
          <w:rFonts w:ascii="Times New Roman" w:hAnsi="Times New Roman" w:cs="Times New Roman"/>
        </w:rPr>
      </w:pPr>
      <w:r w:rsidRPr="000365DA">
        <w:rPr>
          <w:rFonts w:ascii="Times New Roman" w:hAnsi="Times New Roman" w:cs="Times New Roman"/>
        </w:rPr>
        <w:t>Al ricorrere dei presupposti di cui all’art. 97, comma 3, del Codice, e in ogni altro caso in cui, in base a elementi specifici, l’offerta appaia anormalmente bassa, il RUP, avvalendosi, se ritenuto necessario, della commissione giudicatrice, valuta la congruità, serietà, sostenibilità e realizzabilità delle offerte che appaiono anormalmente basse.</w:t>
      </w:r>
    </w:p>
    <w:p w:rsidR="00FA2691" w:rsidRDefault="00FA2691">
      <w:pPr>
        <w:pStyle w:val="Paragrafoelenco"/>
        <w:numPr>
          <w:ilvl w:val="6"/>
          <w:numId w:val="34"/>
        </w:numPr>
        <w:ind w:left="357" w:right="0" w:hanging="357"/>
        <w:rPr>
          <w:rFonts w:ascii="Times New Roman" w:hAnsi="Times New Roman" w:cs="Times New Roman"/>
        </w:rPr>
      </w:pPr>
      <w:r w:rsidRPr="000365DA">
        <w:rPr>
          <w:rFonts w:ascii="Times New Roman" w:hAnsi="Times New Roman" w:cs="Times New Roman"/>
        </w:rPr>
        <w:t xml:space="preserve">Si procede a verificare la prima migliore offerta anormalmente bassa. Qualora tale offerta risulti anomala, si procede con le stesse modalità nei confronti delle successive offerte, fino ad individuare la migliore offerta ritenuta non anomala. </w:t>
      </w:r>
    </w:p>
    <w:p w:rsidR="00FA2691" w:rsidRDefault="00FA2691">
      <w:pPr>
        <w:pStyle w:val="Paragrafoelenco"/>
        <w:numPr>
          <w:ilvl w:val="6"/>
          <w:numId w:val="34"/>
        </w:numPr>
        <w:ind w:left="357" w:right="0" w:hanging="357"/>
        <w:rPr>
          <w:rFonts w:ascii="Times New Roman" w:hAnsi="Times New Roman" w:cs="Times New Roman"/>
        </w:rPr>
      </w:pPr>
      <w:r w:rsidRPr="000365DA">
        <w:rPr>
          <w:rFonts w:ascii="Times New Roman" w:hAnsi="Times New Roman" w:cs="Times New Roman"/>
        </w:rPr>
        <w:t xml:space="preserve">È facoltà della Stazione Appaltante procedere contemporaneamente alla verifica di congruità di tutte o parte delle offerte anormalmente basse. </w:t>
      </w:r>
    </w:p>
    <w:p w:rsidR="00FA2691" w:rsidRDefault="00FA2691">
      <w:pPr>
        <w:pStyle w:val="Paragrafoelenco"/>
        <w:numPr>
          <w:ilvl w:val="6"/>
          <w:numId w:val="34"/>
        </w:numPr>
        <w:ind w:left="357" w:right="-1" w:hanging="357"/>
        <w:rPr>
          <w:rFonts w:ascii="Times New Roman" w:hAnsi="Times New Roman" w:cs="Times New Roman"/>
        </w:rPr>
      </w:pPr>
      <w:r w:rsidRPr="000365DA">
        <w:rPr>
          <w:rFonts w:ascii="Times New Roman" w:hAnsi="Times New Roman" w:cs="Times New Roman"/>
        </w:rPr>
        <w:t>Il RUP richiede per iscritto al concorrente la presentazione, per iscritto, delle spiegazioni, se del caso indicando le componenti specifiche dell’offerta ritenute anomale. A tal fine, assegna un termine non inferiore a quindici giorni dal ricevimento del</w:t>
      </w:r>
      <w:r>
        <w:rPr>
          <w:rFonts w:ascii="Times New Roman" w:hAnsi="Times New Roman" w:cs="Times New Roman"/>
        </w:rPr>
        <w:t>la richiesta.</w:t>
      </w:r>
    </w:p>
    <w:p w:rsidR="00FA2691" w:rsidRDefault="00FA2691">
      <w:pPr>
        <w:pStyle w:val="Paragrafoelenco"/>
        <w:numPr>
          <w:ilvl w:val="6"/>
          <w:numId w:val="34"/>
        </w:numPr>
        <w:ind w:left="357" w:right="-1" w:hanging="357"/>
        <w:rPr>
          <w:rFonts w:ascii="Times New Roman" w:hAnsi="Times New Roman" w:cs="Times New Roman"/>
        </w:rPr>
      </w:pPr>
      <w:r w:rsidRPr="000365DA">
        <w:rPr>
          <w:rFonts w:ascii="Times New Roman" w:hAnsi="Times New Roman" w:cs="Times New Roman"/>
        </w:rPr>
        <w:t>Il RUP, se ritiene necessario con il supporto della commissione, esamina in seduta riservata le spiegazioni fornite dall’offerente e, ove le ritenga non sufficienti ad escludere l’anomalia, può chiedere, anche mediante audizione orale, ulteriori chiarimenti, assegnando un ter</w:t>
      </w:r>
      <w:r>
        <w:rPr>
          <w:rFonts w:ascii="Times New Roman" w:hAnsi="Times New Roman" w:cs="Times New Roman"/>
        </w:rPr>
        <w:t>mine massimo per il riscontro.</w:t>
      </w:r>
    </w:p>
    <w:p w:rsidR="00FA2691" w:rsidRPr="000365DA" w:rsidRDefault="00FA2691">
      <w:pPr>
        <w:pStyle w:val="Paragrafoelenco"/>
        <w:numPr>
          <w:ilvl w:val="6"/>
          <w:numId w:val="34"/>
        </w:numPr>
        <w:ind w:left="357" w:right="-1" w:hanging="357"/>
        <w:rPr>
          <w:rFonts w:ascii="Times New Roman" w:hAnsi="Times New Roman" w:cs="Times New Roman"/>
        </w:rPr>
      </w:pPr>
      <w:r w:rsidRPr="000365DA">
        <w:rPr>
          <w:rFonts w:ascii="Times New Roman" w:hAnsi="Times New Roman" w:cs="Times New Roman"/>
        </w:rPr>
        <w:t>Il RUP esclude, ai sensi degli articoli 59, comma 3</w:t>
      </w:r>
      <w:r>
        <w:rPr>
          <w:rFonts w:ascii="Times New Roman" w:hAnsi="Times New Roman" w:cs="Times New Roman"/>
        </w:rPr>
        <w:t>,</w:t>
      </w:r>
      <w:r w:rsidRPr="000365DA">
        <w:rPr>
          <w:rFonts w:ascii="Times New Roman" w:hAnsi="Times New Roman" w:cs="Times New Roman"/>
        </w:rPr>
        <w:t xml:space="preserve"> lett. c)</w:t>
      </w:r>
      <w:r>
        <w:rPr>
          <w:rFonts w:ascii="Times New Roman" w:hAnsi="Times New Roman" w:cs="Times New Roman"/>
        </w:rPr>
        <w:t>,</w:t>
      </w:r>
      <w:r w:rsidRPr="000365DA">
        <w:rPr>
          <w:rFonts w:ascii="Times New Roman" w:hAnsi="Times New Roman" w:cs="Times New Roman"/>
        </w:rPr>
        <w:t xml:space="preserve"> e 97, commi 5 e 6</w:t>
      </w:r>
      <w:r>
        <w:rPr>
          <w:rFonts w:ascii="Times New Roman" w:hAnsi="Times New Roman" w:cs="Times New Roman"/>
        </w:rPr>
        <w:t>,</w:t>
      </w:r>
      <w:r w:rsidRPr="000365DA">
        <w:rPr>
          <w:rFonts w:ascii="Times New Roman" w:hAnsi="Times New Roman" w:cs="Times New Roman"/>
        </w:rPr>
        <w:t xml:space="preserve"> del Codice, le offerte che, in base all’esame degli elementi forniti con le spiegazioni risultino, nel complesso, inaffidabili.  </w:t>
      </w:r>
    </w:p>
    <w:p w:rsidR="00FA2691" w:rsidRPr="00B61993" w:rsidRDefault="00FA2691" w:rsidP="00FA2691">
      <w:pPr>
        <w:rPr>
          <w:rFonts w:ascii="Times New Roman" w:hAnsi="Times New Roman" w:cs="Times New Roman"/>
        </w:rPr>
      </w:pPr>
    </w:p>
    <w:p w:rsidR="00FA2691" w:rsidRPr="00B61993" w:rsidRDefault="00FA2691" w:rsidP="00FA2691">
      <w:pPr>
        <w:pStyle w:val="heading30"/>
        <w:ind w:left="0" w:right="404"/>
        <w:jc w:val="both"/>
        <w:rPr>
          <w:rFonts w:ascii="Times New Roman" w:hAnsi="Times New Roman" w:cs="Times New Roman"/>
          <w:sz w:val="22"/>
          <w:szCs w:val="22"/>
        </w:rPr>
      </w:pPr>
      <w:r w:rsidRPr="01F9E336">
        <w:rPr>
          <w:rFonts w:ascii="Times New Roman" w:hAnsi="Times New Roman" w:cs="Times New Roman"/>
          <w:sz w:val="22"/>
          <w:szCs w:val="22"/>
        </w:rPr>
        <w:t xml:space="preserve">Articolo 20 - AGGIUDICAZIONE DELL’APPALTO E STIPULA DEL CONTRATTO </w:t>
      </w:r>
    </w:p>
    <w:p w:rsidR="00FA2691" w:rsidRDefault="00FA2691">
      <w:pPr>
        <w:pStyle w:val="Paragrafoelenco"/>
        <w:numPr>
          <w:ilvl w:val="3"/>
          <w:numId w:val="23"/>
        </w:numPr>
        <w:ind w:left="357" w:right="0" w:hanging="357"/>
        <w:rPr>
          <w:rFonts w:ascii="Times New Roman" w:hAnsi="Times New Roman" w:cs="Times New Roman"/>
        </w:rPr>
      </w:pPr>
      <w:r w:rsidRPr="7A950BBC">
        <w:rPr>
          <w:rFonts w:ascii="Times New Roman" w:hAnsi="Times New Roman" w:cs="Times New Roman"/>
        </w:rPr>
        <w:t>La commissione invia al RUP la proposta di aggiudicazione in favore del concorrente che ha presentato la migliore offerta.</w:t>
      </w:r>
    </w:p>
    <w:p w:rsidR="00FA2691" w:rsidRDefault="00FA2691">
      <w:pPr>
        <w:pStyle w:val="Paragrafoelenco"/>
        <w:numPr>
          <w:ilvl w:val="3"/>
          <w:numId w:val="23"/>
        </w:numPr>
        <w:ind w:left="357" w:right="0" w:hanging="357"/>
        <w:rPr>
          <w:rFonts w:ascii="Times New Roman" w:hAnsi="Times New Roman" w:cs="Times New Roman"/>
        </w:rPr>
      </w:pPr>
      <w:r w:rsidRPr="7A950BBC">
        <w:rPr>
          <w:rFonts w:ascii="Times New Roman" w:hAnsi="Times New Roman" w:cs="Times New Roman"/>
        </w:rPr>
        <w:t>Qualora vi sia stata verifica di congruità delle offerte anomale, l</w:t>
      </w:r>
      <w:r w:rsidR="005C52A3">
        <w:rPr>
          <w:rFonts w:ascii="Times New Roman" w:hAnsi="Times New Roman" w:cs="Times New Roman"/>
        </w:rPr>
        <w:t>’</w:t>
      </w:r>
      <w:r w:rsidRPr="7A950BBC">
        <w:rPr>
          <w:rFonts w:ascii="Times New Roman" w:hAnsi="Times New Roman" w:cs="Times New Roman"/>
        </w:rPr>
        <w:t xml:space="preserve">aggiudicazione è formulata dal RUP al termine del relativo procedimento. </w:t>
      </w:r>
    </w:p>
    <w:p w:rsidR="00FA2691" w:rsidRDefault="00FA2691">
      <w:pPr>
        <w:pStyle w:val="Paragrafoelenco"/>
        <w:numPr>
          <w:ilvl w:val="3"/>
          <w:numId w:val="23"/>
        </w:numPr>
        <w:ind w:left="357" w:right="0" w:hanging="357"/>
        <w:rPr>
          <w:rFonts w:ascii="Times New Roman" w:hAnsi="Times New Roman" w:cs="Times New Roman"/>
        </w:rPr>
      </w:pPr>
      <w:r w:rsidRPr="7A950BBC">
        <w:rPr>
          <w:rFonts w:ascii="Times New Roman" w:hAnsi="Times New Roman" w:cs="Times New Roman"/>
        </w:rPr>
        <w:t xml:space="preserve">La proposta di aggiudicazione è approvata entro 30 giorni dal suo ricevimento.  Il termine è interrotto dalla richiesta di chiarimenti o documenti e inizia nuovamente a decorrere da quando i chiarimenti o documenti pervengono all’organo richiedente. Decorso tale termine la proposta di aggiudicazione si intende approvata. </w:t>
      </w:r>
    </w:p>
    <w:p w:rsidR="00FA2691" w:rsidRDefault="00FA2691">
      <w:pPr>
        <w:pStyle w:val="Paragrafoelenco"/>
        <w:numPr>
          <w:ilvl w:val="3"/>
          <w:numId w:val="23"/>
        </w:numPr>
        <w:ind w:left="357" w:right="0" w:hanging="357"/>
        <w:rPr>
          <w:rFonts w:ascii="Times New Roman" w:hAnsi="Times New Roman" w:cs="Times New Roman"/>
        </w:rPr>
      </w:pPr>
      <w:r w:rsidRPr="7A950BBC">
        <w:rPr>
          <w:rFonts w:ascii="Times New Roman" w:hAnsi="Times New Roman" w:cs="Times New Roman"/>
        </w:rPr>
        <w:t xml:space="preserve">L’aggiudicazione diventa efficace all’esito positivo della verifica del possesso dei requisiti prescritti dal presente disciplinare. </w:t>
      </w:r>
    </w:p>
    <w:p w:rsidR="00FA2691" w:rsidRDefault="00FA2691">
      <w:pPr>
        <w:pStyle w:val="Paragrafoelenco"/>
        <w:numPr>
          <w:ilvl w:val="3"/>
          <w:numId w:val="23"/>
        </w:numPr>
        <w:ind w:left="357" w:right="0" w:hanging="357"/>
        <w:rPr>
          <w:rFonts w:ascii="Times New Roman" w:hAnsi="Times New Roman" w:cs="Times New Roman"/>
        </w:rPr>
      </w:pPr>
      <w:r w:rsidRPr="7A950BBC">
        <w:rPr>
          <w:rFonts w:ascii="Times New Roman" w:hAnsi="Times New Roman" w:cs="Times New Roman"/>
        </w:rPr>
        <w:t>In caso di esito negativo delle verifiche, si procede alla revoca dell’aggiudicazione, alla segnalazione all’ANAC nonché all’incameramento della garanzia provvisoria. L’appalto è aggiudicato, quindi, al secondo graduato procedendo altresì, alle verifich</w:t>
      </w:r>
      <w:r w:rsidR="00193E81">
        <w:rPr>
          <w:rFonts w:ascii="Times New Roman" w:hAnsi="Times New Roman" w:cs="Times New Roman"/>
        </w:rPr>
        <w:t>e nei termini sopra indicati.</w:t>
      </w:r>
    </w:p>
    <w:p w:rsidR="00FA2691" w:rsidRDefault="00FA2691">
      <w:pPr>
        <w:pStyle w:val="Paragrafoelenco"/>
        <w:numPr>
          <w:ilvl w:val="3"/>
          <w:numId w:val="23"/>
        </w:numPr>
        <w:ind w:left="357" w:right="0" w:hanging="357"/>
        <w:rPr>
          <w:rFonts w:ascii="Times New Roman" w:hAnsi="Times New Roman" w:cs="Times New Roman"/>
        </w:rPr>
      </w:pPr>
      <w:r w:rsidRPr="7A950BBC">
        <w:rPr>
          <w:rFonts w:ascii="Times New Roman" w:hAnsi="Times New Roman" w:cs="Times New Roman"/>
        </w:rPr>
        <w:t xml:space="preserve">Nell’ipotesi in cui l’appalto non possa essere aggiudicato neppure a favore del concorrente collocato al secondo posto nella graduatoria, l’appalto è aggiudicato, nei termini sopra detti, scorrendo la graduatoria. </w:t>
      </w:r>
    </w:p>
    <w:p w:rsidR="00FA2691" w:rsidRDefault="00FA2691">
      <w:pPr>
        <w:pStyle w:val="Paragrafoelenco"/>
        <w:numPr>
          <w:ilvl w:val="3"/>
          <w:numId w:val="23"/>
        </w:numPr>
        <w:ind w:left="357" w:right="0" w:hanging="357"/>
        <w:rPr>
          <w:rFonts w:ascii="Times New Roman" w:hAnsi="Times New Roman" w:cs="Times New Roman"/>
        </w:rPr>
      </w:pPr>
      <w:r w:rsidRPr="7A950BBC">
        <w:rPr>
          <w:rFonts w:ascii="Times New Roman" w:hAnsi="Times New Roman" w:cs="Times New Roman"/>
        </w:rPr>
        <w:t>La stipula del contratto avviene entro 60 giorni dall’intervenuta efficacia dell’aggiudicazione.</w:t>
      </w:r>
    </w:p>
    <w:p w:rsidR="00FA2691" w:rsidRDefault="00FA2691">
      <w:pPr>
        <w:pStyle w:val="Paragrafoelenco"/>
        <w:numPr>
          <w:ilvl w:val="3"/>
          <w:numId w:val="23"/>
        </w:numPr>
        <w:ind w:left="357" w:right="0" w:hanging="357"/>
        <w:rPr>
          <w:rFonts w:ascii="Times New Roman" w:hAnsi="Times New Roman" w:cs="Times New Roman"/>
        </w:rPr>
      </w:pPr>
      <w:r w:rsidRPr="7A950BBC">
        <w:rPr>
          <w:rFonts w:ascii="Times New Roman" w:hAnsi="Times New Roman" w:cs="Times New Roman"/>
        </w:rPr>
        <w:t xml:space="preserve">La garanzia provvisoria è svincolata, all’aggiudicatario, automaticamente al momento della stipula del contratto; agli altri concorrenti, è svincolata tempestivamente e comunque entro trenta giorni dalla comunicazione dell’avvenuta aggiudicazione. </w:t>
      </w:r>
    </w:p>
    <w:p w:rsidR="00FA2691" w:rsidRDefault="00FA2691">
      <w:pPr>
        <w:pStyle w:val="Paragrafoelenco"/>
        <w:numPr>
          <w:ilvl w:val="3"/>
          <w:numId w:val="23"/>
        </w:numPr>
        <w:ind w:left="357" w:right="0" w:hanging="357"/>
        <w:rPr>
          <w:rFonts w:ascii="Times New Roman" w:hAnsi="Times New Roman" w:cs="Times New Roman"/>
        </w:rPr>
      </w:pPr>
      <w:r w:rsidRPr="7A950BBC">
        <w:rPr>
          <w:rFonts w:ascii="Times New Roman" w:hAnsi="Times New Roman" w:cs="Times New Roman"/>
        </w:rPr>
        <w:t>Il contratto è stipulato trascorsi 35 giorni dall’invio dell’ultima delle comunicazioni del provvedimento di aggiudicazione.</w:t>
      </w:r>
    </w:p>
    <w:p w:rsidR="00FA2691" w:rsidRDefault="00FA2691">
      <w:pPr>
        <w:pStyle w:val="Paragrafoelenco"/>
        <w:numPr>
          <w:ilvl w:val="3"/>
          <w:numId w:val="23"/>
        </w:numPr>
        <w:ind w:left="357" w:right="0" w:hanging="357"/>
        <w:rPr>
          <w:rFonts w:ascii="Times New Roman" w:hAnsi="Times New Roman" w:cs="Times New Roman"/>
        </w:rPr>
      </w:pPr>
      <w:r w:rsidRPr="7A950BBC">
        <w:rPr>
          <w:rFonts w:ascii="Times New Roman" w:hAnsi="Times New Roman" w:cs="Times New Roman"/>
        </w:rPr>
        <w:t xml:space="preserve"> All’atto della stipulazione del contratto, l’aggiudicatario deve presentare la garanzia definitiva da calcolare sull’importo contrattuale, secondo le misure e le modalità previste dall’articolo 103 del Codice.</w:t>
      </w:r>
    </w:p>
    <w:p w:rsidR="00FA2691" w:rsidRDefault="00FA2691">
      <w:pPr>
        <w:pStyle w:val="Paragrafoelenco"/>
        <w:numPr>
          <w:ilvl w:val="3"/>
          <w:numId w:val="23"/>
        </w:numPr>
        <w:ind w:left="357" w:right="0" w:hanging="357"/>
        <w:rPr>
          <w:rFonts w:ascii="Times New Roman" w:hAnsi="Times New Roman" w:cs="Times New Roman"/>
        </w:rPr>
      </w:pPr>
      <w:r w:rsidRPr="7A950BBC">
        <w:rPr>
          <w:rFonts w:ascii="Times New Roman" w:hAnsi="Times New Roman" w:cs="Times New Roman"/>
        </w:rPr>
        <w:t>L’aggiudicatario deposita, prima o contestualmente alla sottoscrizione del contratto di appalto, i contratti continuativi di cooperazione, servizio e/o fornitura di cui all’articolo 105, comma 3, lettera c bis) del Codice.</w:t>
      </w:r>
    </w:p>
    <w:p w:rsidR="00FA2691" w:rsidRDefault="00FA2691">
      <w:pPr>
        <w:pStyle w:val="Paragrafoelenco"/>
        <w:numPr>
          <w:ilvl w:val="3"/>
          <w:numId w:val="23"/>
        </w:numPr>
        <w:ind w:left="357" w:right="0" w:hanging="357"/>
        <w:rPr>
          <w:rFonts w:ascii="Times New Roman" w:hAnsi="Times New Roman" w:cs="Times New Roman"/>
        </w:rPr>
      </w:pPr>
      <w:r w:rsidRPr="7A950BBC">
        <w:rPr>
          <w:rFonts w:ascii="Times New Roman" w:hAnsi="Times New Roman" w:cs="Times New Roman"/>
        </w:rPr>
        <w:t xml:space="preserve">L’affidatario comunica, per ogni sub-contratto che non costituisce subappalto, l’importo e l’oggetto del medesimo, nonché il nome del sub-contraente, prima dell’inizio della prestazione. </w:t>
      </w:r>
    </w:p>
    <w:p w:rsidR="00FA2691" w:rsidRDefault="00FA2691">
      <w:pPr>
        <w:pStyle w:val="Paragrafoelenco"/>
        <w:numPr>
          <w:ilvl w:val="3"/>
          <w:numId w:val="23"/>
        </w:numPr>
        <w:ind w:left="357" w:right="0" w:hanging="357"/>
        <w:rPr>
          <w:rFonts w:ascii="Times New Roman" w:hAnsi="Times New Roman" w:cs="Times New Roman"/>
        </w:rPr>
      </w:pPr>
      <w:r w:rsidRPr="7A950BBC">
        <w:rPr>
          <w:rFonts w:ascii="Times New Roman" w:hAnsi="Times New Roman" w:cs="Times New Roman"/>
        </w:rPr>
        <w:t>Il contratto è stipulato il contratto sarà stipulato mediante forma pubblica, con ricorso alla funzione rogante del Segretario Generale.</w:t>
      </w:r>
    </w:p>
    <w:p w:rsidR="00FA2691" w:rsidRDefault="00FA2691">
      <w:pPr>
        <w:pStyle w:val="Paragrafoelenco"/>
        <w:numPr>
          <w:ilvl w:val="3"/>
          <w:numId w:val="23"/>
        </w:numPr>
        <w:ind w:left="357" w:right="0" w:hanging="357"/>
        <w:rPr>
          <w:rFonts w:ascii="Times New Roman" w:hAnsi="Times New Roman" w:cs="Times New Roman"/>
        </w:rPr>
      </w:pPr>
      <w:r w:rsidRPr="7A950BBC">
        <w:rPr>
          <w:rFonts w:ascii="Times New Roman" w:hAnsi="Times New Roman" w:cs="Times New Roman"/>
        </w:rPr>
        <w:lastRenderedPageBreak/>
        <w:t>Le spese obbligatorie relative alla pubblicazione del bando e dell’avviso sui risultati della procedura di affidamento sono a carico dell’aggiudicatario e devono essere rimborsate entro il termine di sessanta giorni dall’aggiudicazione con le seguenti modalità.</w:t>
      </w:r>
    </w:p>
    <w:p w:rsidR="00FA2691" w:rsidRDefault="00FA2691">
      <w:pPr>
        <w:pStyle w:val="Paragrafoelenco"/>
        <w:numPr>
          <w:ilvl w:val="3"/>
          <w:numId w:val="23"/>
        </w:numPr>
        <w:ind w:left="357" w:right="0" w:hanging="357"/>
        <w:rPr>
          <w:rFonts w:ascii="Times New Roman" w:hAnsi="Times New Roman" w:cs="Times New Roman"/>
        </w:rPr>
      </w:pPr>
      <w:r w:rsidRPr="7A950BBC">
        <w:rPr>
          <w:rFonts w:ascii="Times New Roman" w:hAnsi="Times New Roman" w:cs="Times New Roman"/>
        </w:rPr>
        <w:t>La stazione appaltante comunicherà all’aggiudicatario l’importo effettivo delle suddette spese, nonché le relative modalità di pagamento.</w:t>
      </w:r>
    </w:p>
    <w:p w:rsidR="00FA2691" w:rsidRPr="001643CA" w:rsidRDefault="00FA2691">
      <w:pPr>
        <w:pStyle w:val="Paragrafoelenco"/>
        <w:numPr>
          <w:ilvl w:val="3"/>
          <w:numId w:val="23"/>
        </w:numPr>
        <w:ind w:left="357" w:right="0" w:hanging="357"/>
        <w:rPr>
          <w:rFonts w:ascii="Times New Roman" w:hAnsi="Times New Roman" w:cs="Times New Roman"/>
        </w:rPr>
      </w:pPr>
      <w:r w:rsidRPr="000365DA">
        <w:rPr>
          <w:rFonts w:ascii="Times New Roman" w:hAnsi="Times New Roman" w:cs="Times New Roman"/>
        </w:rPr>
        <w:t>L’importo massimo presunto delle spese obbligatorie di pubblicazione è pari ad</w:t>
      </w:r>
      <w:r w:rsidR="001643CA">
        <w:rPr>
          <w:rFonts w:ascii="Times New Roman" w:hAnsi="Times New Roman" w:cs="Times New Roman"/>
        </w:rPr>
        <w:t xml:space="preserve"> € 5.000,00.</w:t>
      </w:r>
    </w:p>
    <w:p w:rsidR="00FA2691" w:rsidRDefault="00FA2691">
      <w:pPr>
        <w:pStyle w:val="Paragrafoelenco"/>
        <w:numPr>
          <w:ilvl w:val="3"/>
          <w:numId w:val="23"/>
        </w:numPr>
        <w:ind w:left="357" w:right="0" w:hanging="357"/>
        <w:rPr>
          <w:rFonts w:ascii="Times New Roman" w:hAnsi="Times New Roman" w:cs="Times New Roman"/>
        </w:rPr>
      </w:pPr>
      <w:r w:rsidRPr="7A950BBC">
        <w:rPr>
          <w:rFonts w:ascii="Times New Roman" w:hAnsi="Times New Roman" w:cs="Times New Roman"/>
        </w:rPr>
        <w:t xml:space="preserve"> Sono comunicati tempestivamente all’aggiudicatario eventuali scostamenti dall’importo indicato. </w:t>
      </w:r>
    </w:p>
    <w:p w:rsidR="00FA2691" w:rsidRPr="000365DA" w:rsidRDefault="00FA2691">
      <w:pPr>
        <w:pStyle w:val="Paragrafoelenco"/>
        <w:numPr>
          <w:ilvl w:val="3"/>
          <w:numId w:val="23"/>
        </w:numPr>
        <w:ind w:left="357" w:right="0" w:hanging="357"/>
        <w:rPr>
          <w:rFonts w:ascii="Times New Roman" w:hAnsi="Times New Roman" w:cs="Times New Roman"/>
        </w:rPr>
      </w:pPr>
      <w:r w:rsidRPr="7A950BBC">
        <w:rPr>
          <w:rFonts w:ascii="Times New Roman" w:hAnsi="Times New Roman" w:cs="Times New Roman"/>
        </w:rPr>
        <w:t xml:space="preserve">Sono a carico dell’aggiudicatario tutte le spese contrattuali, gli oneri fiscali quali imposte e tasse - ivi comprese quelle di registro ove dovute - relative alla stipulazione del contratto.  </w:t>
      </w:r>
    </w:p>
    <w:p w:rsidR="00FA2691" w:rsidRPr="00B61993" w:rsidRDefault="00FA2691" w:rsidP="00FA2691">
      <w:pPr>
        <w:ind w:right="408"/>
        <w:rPr>
          <w:rFonts w:ascii="Times New Roman" w:hAnsi="Times New Roman" w:cs="Times New Roman"/>
        </w:rPr>
      </w:pPr>
    </w:p>
    <w:p w:rsidR="00FA2691" w:rsidRPr="00B61993" w:rsidRDefault="00FA2691" w:rsidP="00FA2691">
      <w:pPr>
        <w:pStyle w:val="heading30"/>
        <w:ind w:left="0" w:right="404"/>
        <w:jc w:val="both"/>
        <w:rPr>
          <w:rFonts w:ascii="Times New Roman" w:hAnsi="Times New Roman" w:cs="Times New Roman"/>
          <w:sz w:val="22"/>
          <w:szCs w:val="22"/>
        </w:rPr>
      </w:pPr>
      <w:r w:rsidRPr="01F9E336">
        <w:rPr>
          <w:rFonts w:ascii="Times New Roman" w:hAnsi="Times New Roman" w:cs="Times New Roman"/>
          <w:sz w:val="22"/>
          <w:szCs w:val="22"/>
        </w:rPr>
        <w:t xml:space="preserve">Articolo 21 - OBBLIGHI RELATIVI ALLA TRACCIABILITÀ DEI FLUSSI FINANZIARI  </w:t>
      </w:r>
    </w:p>
    <w:p w:rsidR="00FA2691" w:rsidRDefault="00FA2691">
      <w:pPr>
        <w:pStyle w:val="Paragrafoelenco"/>
        <w:numPr>
          <w:ilvl w:val="6"/>
          <w:numId w:val="23"/>
        </w:numPr>
        <w:ind w:left="357" w:right="0" w:hanging="357"/>
        <w:rPr>
          <w:rFonts w:ascii="Times New Roman" w:hAnsi="Times New Roman" w:cs="Times New Roman"/>
        </w:rPr>
      </w:pPr>
      <w:r w:rsidRPr="7A950BBC">
        <w:rPr>
          <w:rFonts w:ascii="Times New Roman" w:hAnsi="Times New Roman" w:cs="Times New Roman"/>
        </w:rPr>
        <w:t>Il contratto d’appalto è soggetto agli obblighi in tema di tracciabilità dei flussi finanziari di cui alla Legge 13 agosto 2010, n. 136.</w:t>
      </w:r>
    </w:p>
    <w:p w:rsidR="00FA2691" w:rsidRPr="000365DA" w:rsidRDefault="00FA2691">
      <w:pPr>
        <w:pStyle w:val="Paragrafoelenco"/>
        <w:numPr>
          <w:ilvl w:val="6"/>
          <w:numId w:val="23"/>
        </w:numPr>
        <w:ind w:left="357" w:right="0" w:hanging="357"/>
        <w:rPr>
          <w:rFonts w:ascii="Times New Roman" w:hAnsi="Times New Roman" w:cs="Times New Roman"/>
        </w:rPr>
      </w:pPr>
      <w:r w:rsidRPr="7A950BBC">
        <w:rPr>
          <w:rFonts w:ascii="Times New Roman" w:hAnsi="Times New Roman" w:cs="Times New Roman"/>
        </w:rPr>
        <w:t xml:space="preserve">L’affidatario deve comunicare alla stazione appaltante: </w:t>
      </w:r>
    </w:p>
    <w:p w:rsidR="00FA2691" w:rsidRPr="00B61993" w:rsidRDefault="00FA2691">
      <w:pPr>
        <w:pStyle w:val="Paragrafoelenco"/>
        <w:numPr>
          <w:ilvl w:val="0"/>
          <w:numId w:val="12"/>
        </w:numPr>
        <w:suppressAutoHyphens/>
        <w:ind w:right="-1"/>
        <w:rPr>
          <w:rFonts w:ascii="Times New Roman" w:hAnsi="Times New Roman" w:cs="Times New Roman"/>
        </w:rPr>
      </w:pPr>
      <w:r w:rsidRPr="00B61993">
        <w:rPr>
          <w:rFonts w:ascii="Times New Roman" w:hAnsi="Times New Roman" w:cs="Times New Roman"/>
        </w:rPr>
        <w:t xml:space="preserve">gli estremi identificativi dei conti correnti bancari o postali dedicati, con l'indicazione dell'opera/servizio/fornitura alla quale sono dedicati; </w:t>
      </w:r>
    </w:p>
    <w:p w:rsidR="00FA2691" w:rsidRPr="00B61993" w:rsidRDefault="00FA2691">
      <w:pPr>
        <w:pStyle w:val="Paragrafoelenco"/>
        <w:numPr>
          <w:ilvl w:val="0"/>
          <w:numId w:val="12"/>
        </w:numPr>
        <w:suppressAutoHyphens/>
        <w:ind w:right="-1"/>
        <w:rPr>
          <w:rFonts w:ascii="Times New Roman" w:hAnsi="Times New Roman" w:cs="Times New Roman"/>
        </w:rPr>
      </w:pPr>
      <w:r w:rsidRPr="00B61993">
        <w:rPr>
          <w:rFonts w:ascii="Times New Roman" w:hAnsi="Times New Roman" w:cs="Times New Roman"/>
        </w:rPr>
        <w:t xml:space="preserve">le generalità e il codice fiscale delle persone delegate ad operare sugli stessi;  ogni modifica relativa ai dati trasmessi.  </w:t>
      </w:r>
    </w:p>
    <w:p w:rsidR="00FA2691" w:rsidRDefault="00FA2691">
      <w:pPr>
        <w:pStyle w:val="Paragrafoelenco"/>
        <w:numPr>
          <w:ilvl w:val="0"/>
          <w:numId w:val="40"/>
        </w:numPr>
        <w:ind w:left="357" w:right="0" w:hanging="357"/>
        <w:rPr>
          <w:rFonts w:ascii="Times New Roman" w:hAnsi="Times New Roman" w:cs="Times New Roman"/>
        </w:rPr>
      </w:pPr>
      <w:r w:rsidRPr="000365DA">
        <w:rPr>
          <w:rFonts w:ascii="Times New Roman" w:hAnsi="Times New Roman" w:cs="Times New Roman"/>
        </w:rPr>
        <w:t xml:space="preserve">La comunicazione deve essere effettuata entro sette giorni dall'accensione del conto corrente ovvero, nel caso di conti correnti già esistenti, dalla loro prima utilizzazione in operazioni finanziarie relative ad una commessa pubblica. </w:t>
      </w:r>
    </w:p>
    <w:p w:rsidR="00FA2691" w:rsidRDefault="00FA2691">
      <w:pPr>
        <w:pStyle w:val="Paragrafoelenco"/>
        <w:numPr>
          <w:ilvl w:val="0"/>
          <w:numId w:val="40"/>
        </w:numPr>
        <w:ind w:left="357" w:right="0" w:hanging="357"/>
        <w:rPr>
          <w:rFonts w:ascii="Times New Roman" w:hAnsi="Times New Roman" w:cs="Times New Roman"/>
        </w:rPr>
      </w:pPr>
      <w:r w:rsidRPr="000365DA">
        <w:rPr>
          <w:rFonts w:ascii="Times New Roman" w:hAnsi="Times New Roman" w:cs="Times New Roman"/>
        </w:rPr>
        <w:t>In caso di persone giuridiche, la comunicazione de quo deve essere sottoscritta da un legale rappresentante ovvero da un soggetto munito di apposita procura.</w:t>
      </w:r>
    </w:p>
    <w:p w:rsidR="00FA2691" w:rsidRDefault="00FA2691">
      <w:pPr>
        <w:pStyle w:val="Paragrafoelenco"/>
        <w:numPr>
          <w:ilvl w:val="0"/>
          <w:numId w:val="40"/>
        </w:numPr>
        <w:ind w:left="357" w:right="0" w:hanging="357"/>
        <w:rPr>
          <w:rFonts w:ascii="Times New Roman" w:hAnsi="Times New Roman" w:cs="Times New Roman"/>
        </w:rPr>
      </w:pPr>
      <w:r w:rsidRPr="000365DA">
        <w:rPr>
          <w:rFonts w:ascii="Times New Roman" w:hAnsi="Times New Roman" w:cs="Times New Roman"/>
        </w:rPr>
        <w:t>L</w:t>
      </w:r>
      <w:r>
        <w:rPr>
          <w:rFonts w:ascii="Times New Roman" w:hAnsi="Times New Roman" w:cs="Times New Roman"/>
        </w:rPr>
        <w:t>’</w:t>
      </w:r>
      <w:r w:rsidRPr="000365DA">
        <w:rPr>
          <w:rFonts w:ascii="Times New Roman" w:hAnsi="Times New Roman" w:cs="Times New Roman"/>
        </w:rPr>
        <w:t>omessa, tardiva o incompleta comunicazione degli elementi informativi comporta, a cari</w:t>
      </w:r>
      <w:r>
        <w:rPr>
          <w:rFonts w:ascii="Times New Roman" w:hAnsi="Times New Roman" w:cs="Times New Roman"/>
        </w:rPr>
        <w:t>co del soggetto inadempiente, l’</w:t>
      </w:r>
      <w:r w:rsidRPr="000365DA">
        <w:rPr>
          <w:rFonts w:ascii="Times New Roman" w:hAnsi="Times New Roman" w:cs="Times New Roman"/>
        </w:rPr>
        <w:t>applicazione di una sanzione amministrativa p</w:t>
      </w:r>
      <w:r>
        <w:rPr>
          <w:rFonts w:ascii="Times New Roman" w:hAnsi="Times New Roman" w:cs="Times New Roman"/>
        </w:rPr>
        <w:t>ecuniaria da 500 a 3.000 euro.</w:t>
      </w:r>
    </w:p>
    <w:p w:rsidR="00FA2691" w:rsidRDefault="00FA2691">
      <w:pPr>
        <w:pStyle w:val="Paragrafoelenco"/>
        <w:numPr>
          <w:ilvl w:val="0"/>
          <w:numId w:val="40"/>
        </w:numPr>
        <w:ind w:left="357" w:right="0" w:hanging="357"/>
        <w:rPr>
          <w:rFonts w:ascii="Times New Roman" w:hAnsi="Times New Roman" w:cs="Times New Roman"/>
        </w:rPr>
      </w:pPr>
      <w:r w:rsidRPr="00E77314">
        <w:rPr>
          <w:rFonts w:ascii="Times New Roman" w:hAnsi="Times New Roman" w:cs="Times New Roman"/>
        </w:rPr>
        <w:t>Il mancato adempimento agli obblighi previsti per la tracciabilità dei flussi finanziari relativi all’appalto comporta la risoluz</w:t>
      </w:r>
      <w:r>
        <w:rPr>
          <w:rFonts w:ascii="Times New Roman" w:hAnsi="Times New Roman" w:cs="Times New Roman"/>
        </w:rPr>
        <w:t xml:space="preserve">ione di diritto del contratto. </w:t>
      </w:r>
    </w:p>
    <w:p w:rsidR="00FA2691" w:rsidRDefault="00FA2691">
      <w:pPr>
        <w:pStyle w:val="Paragrafoelenco"/>
        <w:numPr>
          <w:ilvl w:val="0"/>
          <w:numId w:val="40"/>
        </w:numPr>
        <w:ind w:left="357" w:right="0" w:hanging="357"/>
        <w:rPr>
          <w:rFonts w:ascii="Times New Roman" w:hAnsi="Times New Roman" w:cs="Times New Roman"/>
        </w:rPr>
      </w:pPr>
      <w:r w:rsidRPr="00E77314">
        <w:rPr>
          <w:rFonts w:ascii="Times New Roman" w:hAnsi="Times New Roman" w:cs="Times New Roman"/>
        </w:rPr>
        <w:t>In occasione di ogni pagamento all’appaltatore o di interventi di controllo ulteriori si procede alla verifica dell’assolvimento degli obblighi relativi alla tracciabilità dei flussi finanziari.</w:t>
      </w:r>
    </w:p>
    <w:p w:rsidR="00FA2691" w:rsidRPr="00E77314" w:rsidRDefault="00FA2691">
      <w:pPr>
        <w:pStyle w:val="Paragrafoelenco"/>
        <w:numPr>
          <w:ilvl w:val="0"/>
          <w:numId w:val="40"/>
        </w:numPr>
        <w:ind w:left="357" w:right="0" w:hanging="357"/>
        <w:rPr>
          <w:rFonts w:ascii="Times New Roman" w:hAnsi="Times New Roman" w:cs="Times New Roman"/>
        </w:rPr>
      </w:pPr>
      <w:r w:rsidRPr="00E77314">
        <w:rPr>
          <w:rFonts w:ascii="Times New Roman" w:hAnsi="Times New Roman" w:cs="Times New Roman"/>
        </w:rPr>
        <w:t>Il contratto è sottoposto alla condizione risolutiva in tutti i casi in cui le transazioni siano state eseguite senza avvalersi di banche o di Società Poste Italiane S.p.a. o anche senza strumenti diversi dal bonifico bancario o postale che siano idonei a garantire la piena tracciabilità delle operazioni per il corrispettivo dovuto in dipendenza del presente contratto</w:t>
      </w:r>
    </w:p>
    <w:p w:rsidR="00FA2691" w:rsidRPr="00B61993" w:rsidRDefault="00FA2691" w:rsidP="00FA2691">
      <w:pPr>
        <w:rPr>
          <w:rFonts w:ascii="Times New Roman" w:hAnsi="Times New Roman" w:cs="Times New Roman"/>
        </w:rPr>
      </w:pPr>
    </w:p>
    <w:p w:rsidR="00FA2691" w:rsidRPr="00B61993" w:rsidRDefault="00FA2691" w:rsidP="00FA2691">
      <w:pPr>
        <w:rPr>
          <w:rFonts w:ascii="Times New Roman" w:hAnsi="Times New Roman" w:cs="Times New Roman"/>
        </w:rPr>
      </w:pPr>
      <w:r w:rsidRPr="00B61993">
        <w:rPr>
          <w:rFonts w:ascii="Times New Roman" w:hAnsi="Times New Roman" w:cs="Times New Roman"/>
        </w:rPr>
        <w:t>L’organismo responsabile delle procedure di ricorso avverso gli atti della presente procedura è il T.A.R. di Catania territorialmente competente, rimanendo espressamente esclusa la compromissione in arbitri ai sensi dell’art</w:t>
      </w:r>
      <w:r>
        <w:rPr>
          <w:rFonts w:ascii="Times New Roman" w:hAnsi="Times New Roman" w:cs="Times New Roman"/>
        </w:rPr>
        <w:t>.</w:t>
      </w:r>
      <w:r w:rsidRPr="00B61993">
        <w:rPr>
          <w:rFonts w:ascii="Times New Roman" w:hAnsi="Times New Roman" w:cs="Times New Roman"/>
        </w:rPr>
        <w:t xml:space="preserve"> 209 del Codice dei Contratti. </w:t>
      </w:r>
    </w:p>
    <w:p w:rsidR="00FA2691" w:rsidRPr="00B61993" w:rsidRDefault="00FA2691" w:rsidP="00FA2691">
      <w:pPr>
        <w:rPr>
          <w:rFonts w:ascii="Times New Roman" w:hAnsi="Times New Roman" w:cs="Times New Roman"/>
        </w:rPr>
      </w:pPr>
    </w:p>
    <w:p w:rsidR="00FA2691" w:rsidRPr="00B61993" w:rsidRDefault="00FA2691" w:rsidP="00FA2691">
      <w:pPr>
        <w:pStyle w:val="heading30"/>
        <w:ind w:left="0" w:right="404"/>
        <w:jc w:val="both"/>
        <w:rPr>
          <w:rFonts w:ascii="Times New Roman" w:hAnsi="Times New Roman" w:cs="Times New Roman"/>
          <w:sz w:val="22"/>
          <w:szCs w:val="22"/>
        </w:rPr>
      </w:pPr>
      <w:r w:rsidRPr="01F9E336">
        <w:rPr>
          <w:rFonts w:ascii="Times New Roman" w:hAnsi="Times New Roman" w:cs="Times New Roman"/>
          <w:sz w:val="22"/>
          <w:szCs w:val="22"/>
        </w:rPr>
        <w:t xml:space="preserve">Articolo 22 - NORME FINALI </w:t>
      </w:r>
    </w:p>
    <w:p w:rsidR="00FA2691" w:rsidRDefault="00FA2691">
      <w:pPr>
        <w:pStyle w:val="Paragrafoelenco"/>
        <w:numPr>
          <w:ilvl w:val="3"/>
          <w:numId w:val="16"/>
        </w:numPr>
        <w:ind w:left="357" w:right="0" w:hanging="357"/>
        <w:rPr>
          <w:rFonts w:ascii="Times New Roman" w:hAnsi="Times New Roman" w:cs="Times New Roman"/>
        </w:rPr>
      </w:pPr>
      <w:r w:rsidRPr="00E77314">
        <w:rPr>
          <w:rFonts w:ascii="Times New Roman" w:hAnsi="Times New Roman" w:cs="Times New Roman"/>
        </w:rPr>
        <w:t>I concorrenti, per il solo fatto di partecipare alla gara, accettano esplicitamente ed incondizionatamente le condizioni, i vincoli, gli obblighi e le clausole stabilite dal pr</w:t>
      </w:r>
      <w:r>
        <w:rPr>
          <w:rFonts w:ascii="Times New Roman" w:hAnsi="Times New Roman" w:cs="Times New Roman"/>
        </w:rPr>
        <w:t>esente bando/disciplinare, dal c</w:t>
      </w:r>
      <w:r w:rsidRPr="00E77314">
        <w:rPr>
          <w:rFonts w:ascii="Times New Roman" w:hAnsi="Times New Roman" w:cs="Times New Roman"/>
        </w:rPr>
        <w:t>apitolato prestazionale e dalla ulteriore documentaz</w:t>
      </w:r>
      <w:r>
        <w:rPr>
          <w:rFonts w:ascii="Times New Roman" w:hAnsi="Times New Roman" w:cs="Times New Roman"/>
        </w:rPr>
        <w:t>ione di gara, nessuna esclusa.</w:t>
      </w:r>
    </w:p>
    <w:p w:rsidR="00FA2691" w:rsidRDefault="00FA2691">
      <w:pPr>
        <w:pStyle w:val="Paragrafoelenco"/>
        <w:numPr>
          <w:ilvl w:val="3"/>
          <w:numId w:val="16"/>
        </w:numPr>
        <w:ind w:left="357" w:right="0" w:hanging="357"/>
        <w:rPr>
          <w:rFonts w:ascii="Times New Roman" w:hAnsi="Times New Roman" w:cs="Times New Roman"/>
        </w:rPr>
      </w:pPr>
      <w:r w:rsidRPr="00E77314">
        <w:rPr>
          <w:rFonts w:ascii="Times New Roman" w:hAnsi="Times New Roman" w:cs="Times New Roman"/>
        </w:rPr>
        <w:t>La stipulazione del contratto è comunque subordinata agli adempimenti pre-contrattuali ed anche al positivo esito dei controlli previste dalla normativa vigente in materia di lotta alla mafia.</w:t>
      </w:r>
    </w:p>
    <w:p w:rsidR="00FA2691" w:rsidRPr="00E77314" w:rsidRDefault="00FA2691">
      <w:pPr>
        <w:pStyle w:val="Paragrafoelenco"/>
        <w:numPr>
          <w:ilvl w:val="3"/>
          <w:numId w:val="16"/>
        </w:numPr>
        <w:ind w:left="357" w:right="0" w:hanging="357"/>
        <w:rPr>
          <w:rFonts w:ascii="Times New Roman" w:hAnsi="Times New Roman" w:cs="Times New Roman"/>
        </w:rPr>
      </w:pPr>
      <w:r w:rsidRPr="00E77314">
        <w:rPr>
          <w:rFonts w:ascii="Times New Roman" w:hAnsi="Times New Roman" w:cs="Times New Roman"/>
        </w:rPr>
        <w:t xml:space="preserve">Qualora l’aggiudicatario, senza giustificato motivo, non si presenti alla stipulazione nel termine stabilito, ovvero nel termine indicato nella diffida, decade dall’aggiudicazione.  </w:t>
      </w:r>
    </w:p>
    <w:p w:rsidR="00FA2691" w:rsidRPr="00B61993" w:rsidRDefault="00FA2691" w:rsidP="00FA2691">
      <w:pPr>
        <w:rPr>
          <w:rFonts w:ascii="Times New Roman" w:hAnsi="Times New Roman" w:cs="Times New Roman"/>
          <w:b/>
          <w:bCs/>
        </w:rPr>
      </w:pPr>
    </w:p>
    <w:p w:rsidR="00FA2691" w:rsidRPr="00B61993" w:rsidRDefault="00FA2691" w:rsidP="00FA2691">
      <w:pPr>
        <w:pStyle w:val="heading30"/>
        <w:ind w:left="0" w:right="404"/>
        <w:jc w:val="both"/>
        <w:rPr>
          <w:rFonts w:ascii="Times New Roman" w:hAnsi="Times New Roman" w:cs="Times New Roman"/>
          <w:sz w:val="22"/>
          <w:szCs w:val="22"/>
        </w:rPr>
      </w:pPr>
      <w:r w:rsidRPr="01F9E336">
        <w:rPr>
          <w:rFonts w:ascii="Times New Roman" w:hAnsi="Times New Roman" w:cs="Times New Roman"/>
          <w:sz w:val="22"/>
          <w:szCs w:val="22"/>
        </w:rPr>
        <w:t xml:space="preserve">Articolo 23 - TRATTAMENTO DEI DATI PERSONALI </w:t>
      </w:r>
    </w:p>
    <w:p w:rsidR="00FA2691" w:rsidRDefault="00FA2691">
      <w:pPr>
        <w:pStyle w:val="Paragrafoelenco"/>
        <w:numPr>
          <w:ilvl w:val="6"/>
          <w:numId w:val="16"/>
        </w:numPr>
        <w:ind w:left="357" w:right="0" w:hanging="357"/>
        <w:rPr>
          <w:rFonts w:ascii="Times New Roman" w:hAnsi="Times New Roman" w:cs="Times New Roman"/>
        </w:rPr>
      </w:pPr>
      <w:r w:rsidRPr="00E77314">
        <w:rPr>
          <w:rFonts w:ascii="Times New Roman" w:hAnsi="Times New Roman" w:cs="Times New Roman"/>
        </w:rPr>
        <w:t>I dati raccolti saranno trattati, anche con strumenti informatici, ai sensi del Regolamento (UE) 2016/679 del Parlamento Europeo e del Consiglio del 27 aprile 2016 relativo alla protezione delle persone fisiche con riguardo al trattamento dei dati personali, nonché alla libera circolazione di tali dati e che abroga la direttiva 95/46/CE, esclusivamente nell’ambito della gara regolata da</w:t>
      </w:r>
      <w:r>
        <w:rPr>
          <w:rFonts w:ascii="Times New Roman" w:hAnsi="Times New Roman" w:cs="Times New Roman"/>
        </w:rPr>
        <w:t>l presente Disciplinare.</w:t>
      </w:r>
    </w:p>
    <w:p w:rsidR="00FA2691" w:rsidRPr="00E77314" w:rsidRDefault="00FA2691">
      <w:pPr>
        <w:pStyle w:val="Paragrafoelenco"/>
        <w:numPr>
          <w:ilvl w:val="6"/>
          <w:numId w:val="16"/>
        </w:numPr>
        <w:ind w:left="357" w:right="0" w:hanging="357"/>
        <w:rPr>
          <w:rFonts w:ascii="Times New Roman" w:hAnsi="Times New Roman" w:cs="Times New Roman"/>
        </w:rPr>
      </w:pPr>
      <w:r w:rsidRPr="00E77314">
        <w:rPr>
          <w:rFonts w:ascii="Times New Roman" w:hAnsi="Times New Roman" w:cs="Times New Roman"/>
        </w:rPr>
        <w:t xml:space="preserve">Si precisa ulteriormente che i dati raccolti nell’ambito della presente procedura saranno trattati in conformità al GDPR e a quanto indicato nell’informativa generale e nell’informativa specifica di cui </w:t>
      </w:r>
      <w:r w:rsidRPr="00E77314">
        <w:rPr>
          <w:rFonts w:ascii="Times New Roman" w:hAnsi="Times New Roman" w:cs="Times New Roman"/>
        </w:rPr>
        <w:lastRenderedPageBreak/>
        <w:t xml:space="preserve">all’articolo 8 del “Contratto per l’utilizzo del sistema telematico”, disponibili, rispettivamente, alla voce “Privacy Policy” e “Regolamento” della sezione “Sito e Riferimenti” della Piattaforma Telematica, nonché nell’informativa disponibile alla voce “Informativa Privacy” della sezione “Sito e Riferimenti” della Piattaforma Telematica. Le suddette informative sono rese ai sensi degli articoli 13 e 14 del GDPR. </w:t>
      </w:r>
    </w:p>
    <w:p w:rsidR="00FA2691" w:rsidRPr="00B61993" w:rsidRDefault="00FA2691" w:rsidP="00FA2691">
      <w:pPr>
        <w:rPr>
          <w:rFonts w:ascii="Times New Roman" w:hAnsi="Times New Roman" w:cs="Times New Roman"/>
        </w:rPr>
      </w:pPr>
    </w:p>
    <w:p w:rsidR="00FA2691" w:rsidRPr="00B61993" w:rsidRDefault="00FA2691" w:rsidP="00FA2691">
      <w:pPr>
        <w:pStyle w:val="heading30"/>
        <w:ind w:left="0" w:right="404"/>
        <w:jc w:val="both"/>
        <w:rPr>
          <w:rFonts w:ascii="Times New Roman" w:hAnsi="Times New Roman" w:cs="Times New Roman"/>
          <w:sz w:val="22"/>
          <w:szCs w:val="22"/>
        </w:rPr>
      </w:pPr>
      <w:r w:rsidRPr="01F9E336">
        <w:rPr>
          <w:rFonts w:ascii="Times New Roman" w:hAnsi="Times New Roman" w:cs="Times New Roman"/>
          <w:sz w:val="22"/>
          <w:szCs w:val="22"/>
        </w:rPr>
        <w:t>Articolo 24 - RINVIO</w:t>
      </w:r>
    </w:p>
    <w:p w:rsidR="00FA2691" w:rsidRPr="00E77314" w:rsidRDefault="00FA2691">
      <w:pPr>
        <w:pStyle w:val="Paragrafoelenco"/>
        <w:numPr>
          <w:ilvl w:val="3"/>
          <w:numId w:val="15"/>
        </w:numPr>
        <w:ind w:left="357" w:right="0" w:hanging="357"/>
        <w:rPr>
          <w:rFonts w:ascii="Times New Roman" w:hAnsi="Times New Roman" w:cs="Times New Roman"/>
          <w:bCs/>
        </w:rPr>
      </w:pPr>
      <w:r w:rsidRPr="7A950BBC">
        <w:rPr>
          <w:rFonts w:ascii="Times New Roman" w:hAnsi="Times New Roman" w:cs="Times New Roman"/>
        </w:rPr>
        <w:t>Per quanto non espressamente previsto nel presente capitolato si fa espresso riferimento e rimando alle disposizioni di legge ed ai regolamenti comunali nonché ad ogni altra norma di carattere generale, se ed in quanto compatibile.</w:t>
      </w:r>
    </w:p>
    <w:p w:rsidR="001B4705" w:rsidRDefault="001B4705"/>
    <w:sectPr w:rsidR="001B4705" w:rsidSect="00A95797">
      <w:headerReference w:type="default" r:id="rId12"/>
      <w:footerReference w:type="default" r:id="rId13"/>
      <w:pgSz w:w="11906" w:h="16838"/>
      <w:pgMar w:top="1417" w:right="1134" w:bottom="1134" w:left="1134"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47B1" w:rsidRDefault="006E47B1" w:rsidP="0069060E">
      <w:r>
        <w:separator/>
      </w:r>
    </w:p>
  </w:endnote>
  <w:endnote w:type="continuationSeparator" w:id="1">
    <w:p w:rsidR="006E47B1" w:rsidRDefault="006E47B1" w:rsidP="006906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NSimSun">
    <w:panose1 w:val="02010609030101010101"/>
    <w:charset w:val="86"/>
    <w:family w:val="modern"/>
    <w:pitch w:val="fixed"/>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5FA" w:rsidRDefault="006B05FA" w:rsidP="00A95797">
    <w:pPr>
      <w:pStyle w:val="heading10"/>
      <w:spacing w:before="0" w:line="240" w:lineRule="auto"/>
      <w:ind w:right="3"/>
      <w:jc w:val="both"/>
      <w:rPr>
        <w:rFonts w:ascii="Times New Roman" w:hAnsi="Times New Roman" w:cs="Times New Roman"/>
        <w:b w:val="0"/>
        <w:i/>
        <w:color w:val="auto"/>
        <w:sz w:val="18"/>
        <w:szCs w:val="18"/>
      </w:rPr>
    </w:pPr>
  </w:p>
  <w:p w:rsidR="006B05FA" w:rsidRDefault="006B05FA" w:rsidP="00A95797">
    <w:pPr>
      <w:pStyle w:val="heading10"/>
      <w:spacing w:before="0" w:line="240" w:lineRule="auto"/>
      <w:ind w:right="3"/>
      <w:jc w:val="both"/>
      <w:rPr>
        <w:rFonts w:ascii="Times New Roman" w:hAnsi="Times New Roman" w:cs="Times New Roman"/>
        <w:b w:val="0"/>
        <w:i/>
        <w:color w:val="auto"/>
        <w:sz w:val="18"/>
        <w:szCs w:val="18"/>
      </w:rPr>
    </w:pPr>
  </w:p>
  <w:p w:rsidR="006B05FA" w:rsidRPr="00ED2906" w:rsidRDefault="006B05FA" w:rsidP="00A95797">
    <w:pPr>
      <w:pStyle w:val="heading10"/>
      <w:spacing w:before="0" w:line="240" w:lineRule="auto"/>
      <w:ind w:right="3"/>
      <w:jc w:val="both"/>
      <w:rPr>
        <w:rFonts w:ascii="Times New Roman" w:hAnsi="Times New Roman" w:cs="Times New Roman"/>
        <w:b w:val="0"/>
        <w:i/>
        <w:color w:val="auto"/>
        <w:sz w:val="18"/>
        <w:szCs w:val="18"/>
      </w:rPr>
    </w:pPr>
    <w:r>
      <w:rPr>
        <w:rFonts w:ascii="Times New Roman" w:hAnsi="Times New Roman" w:cs="Times New Roman"/>
        <w:b w:val="0"/>
        <w:i/>
        <w:color w:val="auto"/>
        <w:sz w:val="18"/>
        <w:szCs w:val="18"/>
      </w:rPr>
      <w:t xml:space="preserve">Disciplinare di gara. </w:t>
    </w:r>
    <w:r w:rsidRPr="00ED2906">
      <w:rPr>
        <w:rFonts w:ascii="Times New Roman" w:hAnsi="Times New Roman" w:cs="Times New Roman"/>
        <w:b w:val="0"/>
        <w:i/>
        <w:color w:val="auto"/>
        <w:sz w:val="18"/>
        <w:szCs w:val="18"/>
      </w:rPr>
      <w:t>Procedura aperta telematica per l’affidamento del servizio di gestione, accertamento e riscossione, ordinaria e coattiva delle entrate tributarie ed extratributarie e di tutti i servizi connessi e complementari con il criterio dell’offerta economicamente più vantaggiosa sulla base del miglior rapporto qualità/prezzo</w:t>
    </w:r>
    <w:r>
      <w:rPr>
        <w:rFonts w:ascii="Times New Roman" w:hAnsi="Times New Roman" w:cs="Times New Roman"/>
        <w:b w:val="0"/>
        <w:i/>
        <w:color w:val="auto"/>
        <w:sz w:val="18"/>
        <w:szCs w:val="18"/>
      </w:rPr>
      <w:t>.</w:t>
    </w:r>
  </w:p>
  <w:p w:rsidR="006B05FA" w:rsidRDefault="006B05FA">
    <w:pPr>
      <w:pStyle w:val="Pidipagina"/>
    </w:pPr>
  </w:p>
  <w:p w:rsidR="006B05FA" w:rsidRDefault="006B05FA">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47B1" w:rsidRDefault="006E47B1" w:rsidP="0069060E">
      <w:r>
        <w:separator/>
      </w:r>
    </w:p>
  </w:footnote>
  <w:footnote w:type="continuationSeparator" w:id="1">
    <w:p w:rsidR="006E47B1" w:rsidRDefault="006E47B1" w:rsidP="0069060E">
      <w:r>
        <w:continuationSeparator/>
      </w:r>
    </w:p>
  </w:footnote>
  <w:footnote w:id="2">
    <w:p w:rsidR="006B05FA" w:rsidRPr="00552D26" w:rsidRDefault="006B05FA" w:rsidP="00552D26">
      <w:pPr>
        <w:pStyle w:val="Testonotaapidipagina"/>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1213910"/>
      <w:docPartObj>
        <w:docPartGallery w:val="Page Numbers (Margins)"/>
        <w:docPartUnique/>
      </w:docPartObj>
    </w:sdtPr>
    <w:sdtContent>
      <w:p w:rsidR="006B05FA" w:rsidRDefault="00C72DA9">
        <w:pPr>
          <w:pStyle w:val="Intestazione"/>
        </w:pPr>
        <w:r>
          <w:rPr>
            <w:noProof/>
            <w:lang w:eastAsia="zh-TW"/>
          </w:rPr>
          <w:pict>
            <v:rect id="Rettangolo 1" o:spid="_x0000_s1026" style="position:absolute;left:0;text-align:left;margin-left:12.55pt;margin-top:0;width:44.75pt;height:25.95pt;z-index:251659264;visibility:visible;mso-width-percent:800;mso-position-horizontal:right;mso-position-horizontal-relative:right-margin-area;mso-position-vertical:center;mso-position-vertical-relative:margin;mso-width-percent:800;mso-width-relative:righ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" o:allowincell="f" stroked="f">
              <v:textbox>
                <w:txbxContent>
                  <w:p w:rsidR="006B05FA" w:rsidRDefault="00C72DA9">
                    <w:pPr>
                      <w:pBdr>
                        <w:bottom w:val="single" w:sz="4" w:space="1" w:color="auto"/>
                      </w:pBdr>
                    </w:pPr>
                    <w:fldSimple w:instr="PAGE   \* MERGEFORMAT">
                      <w:r w:rsidR="00552D26">
                        <w:rPr>
                          <w:noProof/>
                        </w:rPr>
                        <w:t>23</w:t>
                      </w:r>
                    </w:fldSimple>
                  </w:p>
                </w:txbxContent>
              </v:textbox>
              <w10:wrap anchorx="margin" anchory="margin"/>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F428C"/>
    <w:multiLevelType w:val="hybridMultilevel"/>
    <w:tmpl w:val="6100BE4C"/>
    <w:lvl w:ilvl="0" w:tplc="0FCECD78">
      <w:start w:val="1"/>
      <w:numFmt w:val="lowerLetter"/>
      <w:lvlText w:val="%1)"/>
      <w:lvlJc w:val="left"/>
      <w:rPr>
        <w:rFonts w:ascii="Times New Roman" w:hAnsi="Times New Roman" w:hint="default"/>
        <w:b w:val="0"/>
        <w:i w:val="0"/>
        <w:caps w:val="0"/>
        <w:strike w:val="0"/>
        <w:dstrike w:val="0"/>
        <w:vanish w:val="0"/>
        <w:spacing w:val="0"/>
        <w:w w:val="100"/>
        <w:position w:val="0"/>
        <w:sz w:val="22"/>
        <w:szCs w:val="25"/>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88347C2"/>
    <w:multiLevelType w:val="hybridMultilevel"/>
    <w:tmpl w:val="5E567F2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92E485F"/>
    <w:multiLevelType w:val="hybridMultilevel"/>
    <w:tmpl w:val="808E397C"/>
    <w:lvl w:ilvl="0" w:tplc="EF0EA154">
      <w:start w:val="1"/>
      <w:numFmt w:val="decimal"/>
      <w:lvlText w:val="%1."/>
      <w:lvlJc w:val="left"/>
      <w:rPr>
        <w:rFonts w:ascii="Times New Roman" w:hAnsi="Times New Roman" w:hint="default"/>
        <w:b w:val="0"/>
        <w:i w:val="0"/>
        <w:caps w:val="0"/>
        <w:strike w:val="0"/>
        <w:dstrike w:val="0"/>
        <w:vanish w:val="0"/>
        <w:sz w:val="22"/>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9821D48"/>
    <w:multiLevelType w:val="hybridMultilevel"/>
    <w:tmpl w:val="E7AA1B72"/>
    <w:lvl w:ilvl="0" w:tplc="4E4E95E0">
      <w:start w:val="1"/>
      <w:numFmt w:val="bullet"/>
      <w:lvlText w:val="-"/>
      <w:lvlJc w:val="left"/>
      <w:pPr>
        <w:ind w:left="1068" w:hanging="360"/>
      </w:pPr>
      <w:rPr>
        <w:rFonts w:ascii="Calibri" w:hAnsi="Calibri" w:hint="default"/>
      </w:rPr>
    </w:lvl>
    <w:lvl w:ilvl="1" w:tplc="338006E4">
      <w:start w:val="1"/>
      <w:numFmt w:val="bullet"/>
      <w:lvlText w:val="o"/>
      <w:lvlJc w:val="left"/>
      <w:pPr>
        <w:ind w:left="1788" w:hanging="360"/>
      </w:pPr>
      <w:rPr>
        <w:rFonts w:ascii="Courier New" w:hAnsi="Courier New" w:hint="default"/>
      </w:rPr>
    </w:lvl>
    <w:lvl w:ilvl="2" w:tplc="DCDC804A">
      <w:start w:val="1"/>
      <w:numFmt w:val="bullet"/>
      <w:lvlText w:val=""/>
      <w:lvlJc w:val="left"/>
      <w:pPr>
        <w:ind w:left="2508" w:hanging="360"/>
      </w:pPr>
      <w:rPr>
        <w:rFonts w:ascii="Wingdings" w:hAnsi="Wingdings" w:hint="default"/>
      </w:rPr>
    </w:lvl>
    <w:lvl w:ilvl="3" w:tplc="1A64DB8A">
      <w:start w:val="1"/>
      <w:numFmt w:val="bullet"/>
      <w:lvlText w:val=""/>
      <w:lvlJc w:val="left"/>
      <w:pPr>
        <w:ind w:left="3228" w:hanging="360"/>
      </w:pPr>
      <w:rPr>
        <w:rFonts w:ascii="Symbol" w:hAnsi="Symbol" w:hint="default"/>
      </w:rPr>
    </w:lvl>
    <w:lvl w:ilvl="4" w:tplc="D02CA8F8">
      <w:start w:val="1"/>
      <w:numFmt w:val="bullet"/>
      <w:lvlText w:val="o"/>
      <w:lvlJc w:val="left"/>
      <w:pPr>
        <w:ind w:left="3948" w:hanging="360"/>
      </w:pPr>
      <w:rPr>
        <w:rFonts w:ascii="Courier New" w:hAnsi="Courier New" w:hint="default"/>
      </w:rPr>
    </w:lvl>
    <w:lvl w:ilvl="5" w:tplc="C73003EC">
      <w:start w:val="1"/>
      <w:numFmt w:val="bullet"/>
      <w:lvlText w:val=""/>
      <w:lvlJc w:val="left"/>
      <w:pPr>
        <w:ind w:left="4668" w:hanging="360"/>
      </w:pPr>
      <w:rPr>
        <w:rFonts w:ascii="Wingdings" w:hAnsi="Wingdings" w:hint="default"/>
      </w:rPr>
    </w:lvl>
    <w:lvl w:ilvl="6" w:tplc="C050615C">
      <w:start w:val="1"/>
      <w:numFmt w:val="bullet"/>
      <w:lvlText w:val=""/>
      <w:lvlJc w:val="left"/>
      <w:pPr>
        <w:ind w:left="5388" w:hanging="360"/>
      </w:pPr>
      <w:rPr>
        <w:rFonts w:ascii="Symbol" w:hAnsi="Symbol" w:hint="default"/>
      </w:rPr>
    </w:lvl>
    <w:lvl w:ilvl="7" w:tplc="8912D91E">
      <w:start w:val="1"/>
      <w:numFmt w:val="bullet"/>
      <w:lvlText w:val="o"/>
      <w:lvlJc w:val="left"/>
      <w:pPr>
        <w:ind w:left="6108" w:hanging="360"/>
      </w:pPr>
      <w:rPr>
        <w:rFonts w:ascii="Courier New" w:hAnsi="Courier New" w:hint="default"/>
      </w:rPr>
    </w:lvl>
    <w:lvl w:ilvl="8" w:tplc="F03A9F48">
      <w:start w:val="1"/>
      <w:numFmt w:val="bullet"/>
      <w:lvlText w:val=""/>
      <w:lvlJc w:val="left"/>
      <w:pPr>
        <w:ind w:left="6828" w:hanging="360"/>
      </w:pPr>
      <w:rPr>
        <w:rFonts w:ascii="Wingdings" w:hAnsi="Wingdings" w:hint="default"/>
      </w:rPr>
    </w:lvl>
  </w:abstractNum>
  <w:abstractNum w:abstractNumId="4">
    <w:nsid w:val="0B3A5698"/>
    <w:multiLevelType w:val="multilevel"/>
    <w:tmpl w:val="B20AA790"/>
    <w:lvl w:ilvl="0">
      <w:start w:val="1"/>
      <w:numFmt w:val="lowerLetter"/>
      <w:lvlText w:val="%1)"/>
      <w:lvlJc w:val="left"/>
      <w:rPr>
        <w:rFonts w:ascii="Times New Roman" w:hAnsi="Times New Roman" w:hint="default"/>
        <w:b w:val="0"/>
        <w:bCs/>
        <w:i w:val="0"/>
        <w:caps w:val="0"/>
        <w:strike w:val="0"/>
        <w:dstrike w:val="0"/>
        <w:vanish w:val="0"/>
        <w:spacing w:val="0"/>
        <w:w w:val="100"/>
        <w:position w:val="0"/>
        <w:sz w:val="22"/>
        <w:szCs w:val="25"/>
        <w:vertAlign w:val="baseline"/>
      </w:rPr>
    </w:lvl>
    <w:lvl w:ilvl="1">
      <w:numFmt w:val="bullet"/>
      <w:lvlText w:val="-"/>
      <w:lvlJc w:val="left"/>
      <w:pPr>
        <w:tabs>
          <w:tab w:val="num" w:pos="0"/>
        </w:tabs>
        <w:ind w:left="823" w:hanging="285"/>
      </w:pPr>
      <w:rPr>
        <w:rFonts w:ascii="Garamond" w:hAnsi="Garamond" w:cs="Garamond" w:hint="default"/>
        <w:b/>
        <w:sz w:val="24"/>
      </w:rPr>
    </w:lvl>
    <w:lvl w:ilvl="2">
      <w:numFmt w:val="bullet"/>
      <w:lvlText w:val=""/>
      <w:lvlJc w:val="left"/>
      <w:pPr>
        <w:tabs>
          <w:tab w:val="num" w:pos="0"/>
        </w:tabs>
        <w:ind w:left="1827" w:hanging="285"/>
      </w:pPr>
      <w:rPr>
        <w:rFonts w:ascii="Symbol" w:hAnsi="Symbol" w:cs="Symbol" w:hint="default"/>
      </w:rPr>
    </w:lvl>
    <w:lvl w:ilvl="3">
      <w:numFmt w:val="bullet"/>
      <w:lvlText w:val=""/>
      <w:lvlJc w:val="left"/>
      <w:pPr>
        <w:tabs>
          <w:tab w:val="num" w:pos="0"/>
        </w:tabs>
        <w:ind w:left="2831" w:hanging="285"/>
      </w:pPr>
      <w:rPr>
        <w:rFonts w:ascii="Symbol" w:hAnsi="Symbol" w:cs="Symbol" w:hint="default"/>
      </w:rPr>
    </w:lvl>
    <w:lvl w:ilvl="4">
      <w:numFmt w:val="bullet"/>
      <w:lvlText w:val=""/>
      <w:lvlJc w:val="left"/>
      <w:pPr>
        <w:tabs>
          <w:tab w:val="num" w:pos="0"/>
        </w:tabs>
        <w:ind w:left="3835" w:hanging="285"/>
      </w:pPr>
      <w:rPr>
        <w:rFonts w:ascii="Symbol" w:hAnsi="Symbol" w:cs="Symbol" w:hint="default"/>
      </w:rPr>
    </w:lvl>
    <w:lvl w:ilvl="5">
      <w:numFmt w:val="bullet"/>
      <w:lvlText w:val=""/>
      <w:lvlJc w:val="left"/>
      <w:pPr>
        <w:tabs>
          <w:tab w:val="num" w:pos="0"/>
        </w:tabs>
        <w:ind w:left="4839" w:hanging="285"/>
      </w:pPr>
      <w:rPr>
        <w:rFonts w:ascii="Symbol" w:hAnsi="Symbol" w:cs="Symbol" w:hint="default"/>
      </w:rPr>
    </w:lvl>
    <w:lvl w:ilvl="6">
      <w:numFmt w:val="bullet"/>
      <w:lvlText w:val=""/>
      <w:lvlJc w:val="left"/>
      <w:pPr>
        <w:tabs>
          <w:tab w:val="num" w:pos="0"/>
        </w:tabs>
        <w:ind w:left="5843" w:hanging="285"/>
      </w:pPr>
      <w:rPr>
        <w:rFonts w:ascii="Symbol" w:hAnsi="Symbol" w:cs="Symbol" w:hint="default"/>
      </w:rPr>
    </w:lvl>
    <w:lvl w:ilvl="7">
      <w:numFmt w:val="bullet"/>
      <w:lvlText w:val=""/>
      <w:lvlJc w:val="left"/>
      <w:pPr>
        <w:tabs>
          <w:tab w:val="num" w:pos="0"/>
        </w:tabs>
        <w:ind w:left="6847" w:hanging="285"/>
      </w:pPr>
      <w:rPr>
        <w:rFonts w:ascii="Symbol" w:hAnsi="Symbol" w:cs="Symbol" w:hint="default"/>
      </w:rPr>
    </w:lvl>
    <w:lvl w:ilvl="8">
      <w:numFmt w:val="bullet"/>
      <w:lvlText w:val=""/>
      <w:lvlJc w:val="left"/>
      <w:pPr>
        <w:tabs>
          <w:tab w:val="num" w:pos="0"/>
        </w:tabs>
        <w:ind w:left="7851" w:hanging="285"/>
      </w:pPr>
      <w:rPr>
        <w:rFonts w:ascii="Symbol" w:hAnsi="Symbol" w:cs="Symbol" w:hint="default"/>
      </w:rPr>
    </w:lvl>
  </w:abstractNum>
  <w:abstractNum w:abstractNumId="5">
    <w:nsid w:val="0C1B08C9"/>
    <w:multiLevelType w:val="hybridMultilevel"/>
    <w:tmpl w:val="53F2C16A"/>
    <w:lvl w:ilvl="0" w:tplc="5C80F2BE">
      <w:start w:val="3"/>
      <w:numFmt w:val="decimal"/>
      <w:lvlText w:val="%1."/>
      <w:lvlJc w:val="left"/>
      <w:pPr>
        <w:ind w:left="720" w:hanging="360"/>
      </w:pPr>
      <w:rPr>
        <w:rFonts w:ascii="Times New Roman" w:hAnsi="Times New Roman" w:hint="default"/>
        <w:b w:val="0"/>
        <w:i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63B3211"/>
    <w:multiLevelType w:val="hybridMultilevel"/>
    <w:tmpl w:val="3EAE0B6E"/>
    <w:lvl w:ilvl="0" w:tplc="BB9CCFEC">
      <w:start w:val="1"/>
      <w:numFmt w:val="bullet"/>
      <w:lvlText w:val="-"/>
      <w:lvlJc w:val="left"/>
      <w:pPr>
        <w:ind w:left="720" w:hanging="360"/>
      </w:pPr>
      <w:rPr>
        <w:rFonts w:ascii="Calibri" w:hAnsi="Calibri" w:hint="default"/>
      </w:rPr>
    </w:lvl>
    <w:lvl w:ilvl="1" w:tplc="1B500EE6">
      <w:start w:val="1"/>
      <w:numFmt w:val="bullet"/>
      <w:lvlText w:val="o"/>
      <w:lvlJc w:val="left"/>
      <w:pPr>
        <w:ind w:left="1440" w:hanging="360"/>
      </w:pPr>
      <w:rPr>
        <w:rFonts w:ascii="Courier New" w:hAnsi="Courier New" w:hint="default"/>
      </w:rPr>
    </w:lvl>
    <w:lvl w:ilvl="2" w:tplc="CE5085E0">
      <w:start w:val="1"/>
      <w:numFmt w:val="bullet"/>
      <w:lvlText w:val=""/>
      <w:lvlJc w:val="left"/>
      <w:pPr>
        <w:ind w:left="2160" w:hanging="360"/>
      </w:pPr>
      <w:rPr>
        <w:rFonts w:ascii="Wingdings" w:hAnsi="Wingdings" w:hint="default"/>
      </w:rPr>
    </w:lvl>
    <w:lvl w:ilvl="3" w:tplc="7C30A7D2">
      <w:start w:val="1"/>
      <w:numFmt w:val="bullet"/>
      <w:lvlText w:val=""/>
      <w:lvlJc w:val="left"/>
      <w:pPr>
        <w:ind w:left="2880" w:hanging="360"/>
      </w:pPr>
      <w:rPr>
        <w:rFonts w:ascii="Symbol" w:hAnsi="Symbol" w:hint="default"/>
      </w:rPr>
    </w:lvl>
    <w:lvl w:ilvl="4" w:tplc="AA96E98C">
      <w:start w:val="1"/>
      <w:numFmt w:val="bullet"/>
      <w:lvlText w:val="o"/>
      <w:lvlJc w:val="left"/>
      <w:pPr>
        <w:ind w:left="3600" w:hanging="360"/>
      </w:pPr>
      <w:rPr>
        <w:rFonts w:ascii="Courier New" w:hAnsi="Courier New" w:hint="default"/>
      </w:rPr>
    </w:lvl>
    <w:lvl w:ilvl="5" w:tplc="1C5A23D0">
      <w:start w:val="1"/>
      <w:numFmt w:val="bullet"/>
      <w:lvlText w:val=""/>
      <w:lvlJc w:val="left"/>
      <w:pPr>
        <w:ind w:left="4320" w:hanging="360"/>
      </w:pPr>
      <w:rPr>
        <w:rFonts w:ascii="Wingdings" w:hAnsi="Wingdings" w:hint="default"/>
      </w:rPr>
    </w:lvl>
    <w:lvl w:ilvl="6" w:tplc="5950E570">
      <w:start w:val="1"/>
      <w:numFmt w:val="bullet"/>
      <w:lvlText w:val=""/>
      <w:lvlJc w:val="left"/>
      <w:pPr>
        <w:ind w:left="5040" w:hanging="360"/>
      </w:pPr>
      <w:rPr>
        <w:rFonts w:ascii="Symbol" w:hAnsi="Symbol" w:hint="default"/>
      </w:rPr>
    </w:lvl>
    <w:lvl w:ilvl="7" w:tplc="7EAC304E">
      <w:start w:val="1"/>
      <w:numFmt w:val="bullet"/>
      <w:lvlText w:val="o"/>
      <w:lvlJc w:val="left"/>
      <w:pPr>
        <w:ind w:left="5760" w:hanging="360"/>
      </w:pPr>
      <w:rPr>
        <w:rFonts w:ascii="Courier New" w:hAnsi="Courier New" w:hint="default"/>
      </w:rPr>
    </w:lvl>
    <w:lvl w:ilvl="8" w:tplc="87EA81CA">
      <w:start w:val="1"/>
      <w:numFmt w:val="bullet"/>
      <w:lvlText w:val=""/>
      <w:lvlJc w:val="left"/>
      <w:pPr>
        <w:ind w:left="6480" w:hanging="360"/>
      </w:pPr>
      <w:rPr>
        <w:rFonts w:ascii="Wingdings" w:hAnsi="Wingdings" w:hint="default"/>
      </w:rPr>
    </w:lvl>
  </w:abstractNum>
  <w:abstractNum w:abstractNumId="7">
    <w:nsid w:val="165A3354"/>
    <w:multiLevelType w:val="multilevel"/>
    <w:tmpl w:val="9C62D8D6"/>
    <w:lvl w:ilvl="0">
      <w:start w:val="6"/>
      <w:numFmt w:val="decimal"/>
      <w:lvlText w:val="%1."/>
      <w:lvlJc w:val="left"/>
      <w:pPr>
        <w:ind w:left="360" w:hanging="360"/>
      </w:pPr>
      <w:rPr>
        <w:rFonts w:hint="default"/>
      </w:rPr>
    </w:lvl>
    <w:lvl w:ilvl="1">
      <w:start w:val="2"/>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8">
    <w:nsid w:val="17D62AF7"/>
    <w:multiLevelType w:val="hybridMultilevel"/>
    <w:tmpl w:val="4D1A6C98"/>
    <w:lvl w:ilvl="0" w:tplc="917E3134">
      <w:start w:val="1"/>
      <w:numFmt w:val="bullet"/>
      <w:lvlText w:val=""/>
      <w:lvlJc w:val="left"/>
      <w:pPr>
        <w:ind w:left="720" w:hanging="360"/>
      </w:pPr>
      <w:rPr>
        <w:rFonts w:ascii="Symbol" w:hAnsi="Symbol" w:hint="default"/>
      </w:rPr>
    </w:lvl>
    <w:lvl w:ilvl="1" w:tplc="183C28A2">
      <w:start w:val="1"/>
      <w:numFmt w:val="bullet"/>
      <w:lvlText w:val="o"/>
      <w:lvlJc w:val="left"/>
      <w:pPr>
        <w:ind w:left="1440" w:hanging="360"/>
      </w:pPr>
      <w:rPr>
        <w:rFonts w:ascii="Courier New" w:hAnsi="Courier New" w:hint="default"/>
      </w:rPr>
    </w:lvl>
    <w:lvl w:ilvl="2" w:tplc="173820BE">
      <w:start w:val="1"/>
      <w:numFmt w:val="bullet"/>
      <w:lvlText w:val=""/>
      <w:lvlJc w:val="left"/>
      <w:pPr>
        <w:ind w:left="2160" w:hanging="360"/>
      </w:pPr>
      <w:rPr>
        <w:rFonts w:ascii="Wingdings" w:hAnsi="Wingdings" w:hint="default"/>
      </w:rPr>
    </w:lvl>
    <w:lvl w:ilvl="3" w:tplc="599E7E5E">
      <w:start w:val="1"/>
      <w:numFmt w:val="bullet"/>
      <w:lvlText w:val=""/>
      <w:lvlJc w:val="left"/>
      <w:pPr>
        <w:ind w:left="2880" w:hanging="360"/>
      </w:pPr>
      <w:rPr>
        <w:rFonts w:ascii="Symbol" w:hAnsi="Symbol" w:hint="default"/>
      </w:rPr>
    </w:lvl>
    <w:lvl w:ilvl="4" w:tplc="44747EAC">
      <w:start w:val="1"/>
      <w:numFmt w:val="bullet"/>
      <w:lvlText w:val="o"/>
      <w:lvlJc w:val="left"/>
      <w:pPr>
        <w:ind w:left="3600" w:hanging="360"/>
      </w:pPr>
      <w:rPr>
        <w:rFonts w:ascii="Courier New" w:hAnsi="Courier New" w:hint="default"/>
      </w:rPr>
    </w:lvl>
    <w:lvl w:ilvl="5" w:tplc="F12E2F34">
      <w:start w:val="1"/>
      <w:numFmt w:val="bullet"/>
      <w:lvlText w:val=""/>
      <w:lvlJc w:val="left"/>
      <w:pPr>
        <w:ind w:left="4320" w:hanging="360"/>
      </w:pPr>
      <w:rPr>
        <w:rFonts w:ascii="Wingdings" w:hAnsi="Wingdings" w:hint="default"/>
      </w:rPr>
    </w:lvl>
    <w:lvl w:ilvl="6" w:tplc="55AAD4E6">
      <w:start w:val="1"/>
      <w:numFmt w:val="bullet"/>
      <w:lvlText w:val=""/>
      <w:lvlJc w:val="left"/>
      <w:pPr>
        <w:ind w:left="5040" w:hanging="360"/>
      </w:pPr>
      <w:rPr>
        <w:rFonts w:ascii="Symbol" w:hAnsi="Symbol" w:hint="default"/>
      </w:rPr>
    </w:lvl>
    <w:lvl w:ilvl="7" w:tplc="073E27F6">
      <w:start w:val="1"/>
      <w:numFmt w:val="bullet"/>
      <w:lvlText w:val="o"/>
      <w:lvlJc w:val="left"/>
      <w:pPr>
        <w:ind w:left="5760" w:hanging="360"/>
      </w:pPr>
      <w:rPr>
        <w:rFonts w:ascii="Courier New" w:hAnsi="Courier New" w:hint="default"/>
      </w:rPr>
    </w:lvl>
    <w:lvl w:ilvl="8" w:tplc="4D8ED3C6">
      <w:start w:val="1"/>
      <w:numFmt w:val="bullet"/>
      <w:lvlText w:val=""/>
      <w:lvlJc w:val="left"/>
      <w:pPr>
        <w:ind w:left="6480" w:hanging="360"/>
      </w:pPr>
      <w:rPr>
        <w:rFonts w:ascii="Wingdings" w:hAnsi="Wingdings" w:hint="default"/>
      </w:rPr>
    </w:lvl>
  </w:abstractNum>
  <w:abstractNum w:abstractNumId="9">
    <w:nsid w:val="1D087425"/>
    <w:multiLevelType w:val="multilevel"/>
    <w:tmpl w:val="FB78B560"/>
    <w:lvl w:ilvl="0">
      <w:start w:val="1"/>
      <w:numFmt w:val="decimal"/>
      <w:lvlText w:val="%1."/>
      <w:lvlJc w:val="left"/>
      <w:rPr>
        <w:rFonts w:ascii="Times New Roman" w:hAnsi="Times New Roman" w:hint="default"/>
        <w:b w:val="0"/>
        <w:i w:val="0"/>
        <w:caps w:val="0"/>
        <w:strike w:val="0"/>
        <w:dstrike w:val="0"/>
        <w:vanish w:val="0"/>
        <w:sz w:val="22"/>
        <w:vertAlign w:val="baseline"/>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rPr>
        <w:rFonts w:ascii="Times New Roman" w:hAnsi="Times New Roman" w:hint="default"/>
        <w:b w:val="0"/>
        <w:i w:val="0"/>
        <w:caps w:val="0"/>
        <w:strike w:val="0"/>
        <w:dstrike w:val="0"/>
        <w:vanish w:val="0"/>
        <w:sz w:val="22"/>
        <w:vertAlign w:val="baseline"/>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10">
    <w:nsid w:val="1D4D4CD4"/>
    <w:multiLevelType w:val="hybridMultilevel"/>
    <w:tmpl w:val="86DC42E6"/>
    <w:lvl w:ilvl="0" w:tplc="0410000F">
      <w:start w:val="1"/>
      <w:numFmt w:val="decimal"/>
      <w:lvlText w:val="%1."/>
      <w:lvlJc w:val="left"/>
      <w:rPr>
        <w:rFonts w:hint="default"/>
        <w:b w:val="0"/>
        <w:i w:val="0"/>
        <w:caps w:val="0"/>
        <w:strike w:val="0"/>
        <w:dstrike w:val="0"/>
        <w:vanish w:val="0"/>
        <w:sz w:val="22"/>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DEA5130"/>
    <w:multiLevelType w:val="multilevel"/>
    <w:tmpl w:val="C40CAB34"/>
    <w:lvl w:ilvl="0">
      <w:start w:val="1"/>
      <w:numFmt w:val="lowerLetter"/>
      <w:lvlText w:val="%1)"/>
      <w:lvlJc w:val="left"/>
      <w:pPr>
        <w:tabs>
          <w:tab w:val="num" w:pos="0"/>
        </w:tabs>
        <w:ind w:left="71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1">
      <w:start w:val="1"/>
      <w:numFmt w:val="bullet"/>
      <w:lvlText w:val="-"/>
      <w:lvlJc w:val="left"/>
      <w:pPr>
        <w:tabs>
          <w:tab w:val="num" w:pos="0"/>
        </w:tabs>
        <w:ind w:left="1133" w:firstLine="0"/>
      </w:pPr>
      <w:rPr>
        <w:rFonts w:ascii="Times New Roman" w:hAnsi="Times New Roman" w:cs="Times New Roman" w:hint="default"/>
        <w:b w:val="0"/>
        <w:i w:val="0"/>
        <w:strike w:val="0"/>
        <w:dstrike w:val="0"/>
        <w:color w:val="000000"/>
        <w:position w:val="0"/>
        <w:sz w:val="18"/>
        <w:szCs w:val="18"/>
        <w:u w:val="none" w:color="000000"/>
        <w:shd w:val="clear" w:color="auto" w:fill="auto"/>
        <w:vertAlign w:val="baseline"/>
      </w:rPr>
    </w:lvl>
    <w:lvl w:ilvl="2">
      <w:start w:val="1"/>
      <w:numFmt w:val="lowerRoman"/>
      <w:lvlText w:val="%3."/>
      <w:lvlJc w:val="left"/>
      <w:pPr>
        <w:tabs>
          <w:tab w:val="num" w:pos="0"/>
        </w:tabs>
        <w:ind w:left="1469" w:firstLine="0"/>
      </w:pPr>
      <w:rPr>
        <w:rFonts w:ascii="Calibri" w:eastAsia="Calibri" w:hAnsi="Calibri" w:cs="Calibri"/>
        <w:b w:val="0"/>
        <w:i w:val="0"/>
        <w:strike w:val="0"/>
        <w:dstrike w:val="0"/>
        <w:color w:val="000000"/>
        <w:position w:val="0"/>
        <w:sz w:val="18"/>
        <w:szCs w:val="18"/>
        <w:u w:val="none" w:color="000000"/>
        <w:shd w:val="clear" w:color="auto" w:fill="auto"/>
        <w:vertAlign w:val="baseline"/>
      </w:rPr>
    </w:lvl>
    <w:lvl w:ilvl="3">
      <w:start w:val="1"/>
      <w:numFmt w:val="decimal"/>
      <w:lvlText w:val="%4"/>
      <w:lvlJc w:val="left"/>
      <w:pPr>
        <w:tabs>
          <w:tab w:val="num" w:pos="0"/>
        </w:tabs>
        <w:ind w:left="2230" w:firstLine="0"/>
      </w:pPr>
      <w:rPr>
        <w:rFonts w:ascii="Calibri" w:eastAsia="Calibri" w:hAnsi="Calibri" w:cs="Calibri"/>
        <w:b w:val="0"/>
        <w:i w:val="0"/>
        <w:strike w:val="0"/>
        <w:dstrike w:val="0"/>
        <w:color w:val="000000"/>
        <w:position w:val="0"/>
        <w:sz w:val="18"/>
        <w:szCs w:val="18"/>
        <w:u w:val="none" w:color="000000"/>
        <w:shd w:val="clear" w:color="auto" w:fill="auto"/>
        <w:vertAlign w:val="baseline"/>
      </w:rPr>
    </w:lvl>
    <w:lvl w:ilvl="4">
      <w:start w:val="1"/>
      <w:numFmt w:val="lowerLetter"/>
      <w:lvlText w:val="%5"/>
      <w:lvlJc w:val="left"/>
      <w:pPr>
        <w:tabs>
          <w:tab w:val="num" w:pos="0"/>
        </w:tabs>
        <w:ind w:left="2950" w:firstLine="0"/>
      </w:pPr>
      <w:rPr>
        <w:rFonts w:ascii="Calibri" w:eastAsia="Calibri" w:hAnsi="Calibri" w:cs="Calibri"/>
        <w:b w:val="0"/>
        <w:i w:val="0"/>
        <w:strike w:val="0"/>
        <w:dstrike w:val="0"/>
        <w:color w:val="000000"/>
        <w:position w:val="0"/>
        <w:sz w:val="18"/>
        <w:szCs w:val="18"/>
        <w:u w:val="none" w:color="000000"/>
        <w:shd w:val="clear" w:color="auto" w:fill="auto"/>
        <w:vertAlign w:val="baseline"/>
      </w:rPr>
    </w:lvl>
    <w:lvl w:ilvl="5">
      <w:start w:val="1"/>
      <w:numFmt w:val="lowerRoman"/>
      <w:lvlText w:val="%6"/>
      <w:lvlJc w:val="left"/>
      <w:pPr>
        <w:tabs>
          <w:tab w:val="num" w:pos="0"/>
        </w:tabs>
        <w:ind w:left="3670" w:firstLine="0"/>
      </w:pPr>
      <w:rPr>
        <w:rFonts w:ascii="Calibri" w:eastAsia="Calibri" w:hAnsi="Calibri" w:cs="Calibri"/>
        <w:b w:val="0"/>
        <w:i w:val="0"/>
        <w:strike w:val="0"/>
        <w:dstrike w:val="0"/>
        <w:color w:val="000000"/>
        <w:position w:val="0"/>
        <w:sz w:val="18"/>
        <w:szCs w:val="18"/>
        <w:u w:val="none" w:color="000000"/>
        <w:shd w:val="clear" w:color="auto" w:fill="auto"/>
        <w:vertAlign w:val="baseline"/>
      </w:rPr>
    </w:lvl>
    <w:lvl w:ilvl="6">
      <w:start w:val="1"/>
      <w:numFmt w:val="decimal"/>
      <w:lvlText w:val="%7"/>
      <w:lvlJc w:val="left"/>
      <w:pPr>
        <w:tabs>
          <w:tab w:val="num" w:pos="0"/>
        </w:tabs>
        <w:ind w:left="4390" w:firstLine="0"/>
      </w:pPr>
      <w:rPr>
        <w:rFonts w:ascii="Calibri" w:eastAsia="Calibri" w:hAnsi="Calibri" w:cs="Calibri"/>
        <w:b w:val="0"/>
        <w:i w:val="0"/>
        <w:strike w:val="0"/>
        <w:dstrike w:val="0"/>
        <w:color w:val="000000"/>
        <w:position w:val="0"/>
        <w:sz w:val="18"/>
        <w:szCs w:val="18"/>
        <w:u w:val="none" w:color="000000"/>
        <w:shd w:val="clear" w:color="auto" w:fill="auto"/>
        <w:vertAlign w:val="baseline"/>
      </w:rPr>
    </w:lvl>
    <w:lvl w:ilvl="7">
      <w:start w:val="1"/>
      <w:numFmt w:val="lowerLetter"/>
      <w:lvlText w:val="%8"/>
      <w:lvlJc w:val="left"/>
      <w:pPr>
        <w:tabs>
          <w:tab w:val="num" w:pos="0"/>
        </w:tabs>
        <w:ind w:left="5110" w:firstLine="0"/>
      </w:pPr>
      <w:rPr>
        <w:rFonts w:ascii="Calibri" w:eastAsia="Calibri" w:hAnsi="Calibri" w:cs="Calibri"/>
        <w:b w:val="0"/>
        <w:i w:val="0"/>
        <w:strike w:val="0"/>
        <w:dstrike w:val="0"/>
        <w:color w:val="000000"/>
        <w:position w:val="0"/>
        <w:sz w:val="18"/>
        <w:szCs w:val="18"/>
        <w:u w:val="none" w:color="000000"/>
        <w:shd w:val="clear" w:color="auto" w:fill="auto"/>
        <w:vertAlign w:val="baseline"/>
      </w:rPr>
    </w:lvl>
    <w:lvl w:ilvl="8">
      <w:start w:val="1"/>
      <w:numFmt w:val="lowerRoman"/>
      <w:lvlText w:val="%9"/>
      <w:lvlJc w:val="left"/>
      <w:pPr>
        <w:tabs>
          <w:tab w:val="num" w:pos="0"/>
        </w:tabs>
        <w:ind w:left="5830" w:firstLine="0"/>
      </w:pPr>
      <w:rPr>
        <w:rFonts w:ascii="Calibri" w:eastAsia="Calibri" w:hAnsi="Calibri" w:cs="Calibri"/>
        <w:b w:val="0"/>
        <w:i w:val="0"/>
        <w:strike w:val="0"/>
        <w:dstrike w:val="0"/>
        <w:color w:val="000000"/>
        <w:position w:val="0"/>
        <w:sz w:val="18"/>
        <w:szCs w:val="18"/>
        <w:u w:val="none" w:color="000000"/>
        <w:shd w:val="clear" w:color="auto" w:fill="auto"/>
        <w:vertAlign w:val="baseline"/>
      </w:rPr>
    </w:lvl>
  </w:abstractNum>
  <w:abstractNum w:abstractNumId="12">
    <w:nsid w:val="1E6F3D40"/>
    <w:multiLevelType w:val="multilevel"/>
    <w:tmpl w:val="A516D57E"/>
    <w:lvl w:ilvl="0">
      <w:start w:val="13"/>
      <w:numFmt w:val="decimal"/>
      <w:lvlText w:val="%1"/>
      <w:lvlJc w:val="left"/>
      <w:pPr>
        <w:ind w:left="420" w:hanging="420"/>
      </w:pPr>
      <w:rPr>
        <w:rFonts w:hint="default"/>
      </w:rPr>
    </w:lvl>
    <w:lvl w:ilvl="1">
      <w:start w:val="1"/>
      <w:numFmt w:val="lowerLetter"/>
      <w:lvlText w:val="%2)"/>
      <w:lvlJc w:val="left"/>
      <w:rPr>
        <w:rFonts w:ascii="Times New Roman" w:hAnsi="Times New Roman" w:hint="default"/>
        <w:b w:val="0"/>
        <w:i w:val="0"/>
        <w:caps w:val="0"/>
        <w:strike w:val="0"/>
        <w:dstrike w:val="0"/>
        <w:vanish w:val="0"/>
        <w:spacing w:val="0"/>
        <w:w w:val="100"/>
        <w:position w:val="0"/>
        <w:sz w:val="22"/>
        <w:szCs w:val="25"/>
        <w:vertAlign w:val="baseli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nsid w:val="29E73615"/>
    <w:multiLevelType w:val="hybridMultilevel"/>
    <w:tmpl w:val="005C3246"/>
    <w:lvl w:ilvl="0" w:tplc="670249D2">
      <w:start w:val="11"/>
      <w:numFmt w:val="decimal"/>
      <w:lvlText w:val="%1."/>
      <w:lvlJc w:val="left"/>
      <w:rPr>
        <w:rFonts w:ascii="Times New Roman" w:hAnsi="Times New Roman" w:hint="default"/>
        <w:b w:val="0"/>
        <w:i w:val="0"/>
        <w:caps w:val="0"/>
        <w:strike w:val="0"/>
        <w:dstrike w:val="0"/>
        <w:vanish w:val="0"/>
        <w:sz w:val="22"/>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29EA3870"/>
    <w:multiLevelType w:val="multilevel"/>
    <w:tmpl w:val="F578B28E"/>
    <w:lvl w:ilvl="0">
      <w:start w:val="13"/>
      <w:numFmt w:val="decimal"/>
      <w:lvlText w:val="%1"/>
      <w:lvlJc w:val="left"/>
      <w:pPr>
        <w:ind w:left="420" w:hanging="420"/>
      </w:pPr>
      <w:rPr>
        <w:rFonts w:hint="default"/>
      </w:rPr>
    </w:lvl>
    <w:lvl w:ilvl="1">
      <w:start w:val="1"/>
      <w:numFmt w:val="lowerLetter"/>
      <w:lvlText w:val="%2)"/>
      <w:lvlJc w:val="left"/>
      <w:rPr>
        <w:rFonts w:ascii="Times New Roman" w:hAnsi="Times New Roman" w:hint="default"/>
        <w:b w:val="0"/>
        <w:i w:val="0"/>
        <w:caps w:val="0"/>
        <w:strike w:val="0"/>
        <w:dstrike w:val="0"/>
        <w:vanish w:val="0"/>
        <w:spacing w:val="0"/>
        <w:w w:val="100"/>
        <w:position w:val="0"/>
        <w:sz w:val="22"/>
        <w:szCs w:val="25"/>
        <w:vertAlign w:val="baseli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nsid w:val="2AE14367"/>
    <w:multiLevelType w:val="hybridMultilevel"/>
    <w:tmpl w:val="FB78B560"/>
    <w:lvl w:ilvl="0" w:tplc="5D7828DE">
      <w:start w:val="1"/>
      <w:numFmt w:val="decimal"/>
      <w:lvlText w:val="%1."/>
      <w:lvlJc w:val="left"/>
      <w:rPr>
        <w:b w:val="0"/>
        <w:i w:val="0"/>
        <w:caps w:val="0"/>
        <w:strike w:val="0"/>
        <w:dstrike w:val="0"/>
        <w:vanish w:val="0"/>
        <w:sz w:val="22"/>
        <w:vertAlign w:val="baseline"/>
      </w:rPr>
    </w:lvl>
    <w:lvl w:ilvl="1" w:tplc="50E854FA">
      <w:start w:val="1"/>
      <w:numFmt w:val="lowerLetter"/>
      <w:lvlText w:val="%2."/>
      <w:lvlJc w:val="left"/>
      <w:pPr>
        <w:tabs>
          <w:tab w:val="num" w:pos="0"/>
        </w:tabs>
        <w:ind w:left="1080" w:hanging="360"/>
      </w:pPr>
    </w:lvl>
    <w:lvl w:ilvl="2" w:tplc="53A665F0">
      <w:start w:val="1"/>
      <w:numFmt w:val="lowerRoman"/>
      <w:lvlText w:val="%3."/>
      <w:lvlJc w:val="right"/>
      <w:pPr>
        <w:tabs>
          <w:tab w:val="num" w:pos="0"/>
        </w:tabs>
        <w:ind w:left="1800" w:hanging="180"/>
      </w:pPr>
    </w:lvl>
    <w:lvl w:ilvl="3" w:tplc="19E27A68">
      <w:start w:val="1"/>
      <w:numFmt w:val="decimal"/>
      <w:lvlText w:val="%4."/>
      <w:lvlJc w:val="left"/>
      <w:rPr>
        <w:rFonts w:ascii="Times New Roman" w:hAnsi="Times New Roman" w:hint="default"/>
        <w:b w:val="0"/>
        <w:i w:val="0"/>
        <w:caps w:val="0"/>
        <w:strike w:val="0"/>
        <w:dstrike w:val="0"/>
        <w:vanish w:val="0"/>
        <w:sz w:val="22"/>
        <w:vertAlign w:val="baseline"/>
      </w:rPr>
    </w:lvl>
    <w:lvl w:ilvl="4" w:tplc="58DC890A">
      <w:start w:val="1"/>
      <w:numFmt w:val="lowerLetter"/>
      <w:lvlText w:val="%5."/>
      <w:lvlJc w:val="left"/>
      <w:pPr>
        <w:tabs>
          <w:tab w:val="num" w:pos="0"/>
        </w:tabs>
        <w:ind w:left="3240" w:hanging="360"/>
      </w:pPr>
    </w:lvl>
    <w:lvl w:ilvl="5" w:tplc="EBA25382">
      <w:start w:val="1"/>
      <w:numFmt w:val="lowerRoman"/>
      <w:lvlText w:val="%6."/>
      <w:lvlJc w:val="right"/>
      <w:pPr>
        <w:tabs>
          <w:tab w:val="num" w:pos="0"/>
        </w:tabs>
        <w:ind w:left="3960" w:hanging="180"/>
      </w:pPr>
    </w:lvl>
    <w:lvl w:ilvl="6" w:tplc="2072185A">
      <w:start w:val="1"/>
      <w:numFmt w:val="decimal"/>
      <w:lvlText w:val="%7."/>
      <w:lvlJc w:val="left"/>
      <w:pPr>
        <w:tabs>
          <w:tab w:val="num" w:pos="0"/>
        </w:tabs>
        <w:ind w:left="4680" w:hanging="360"/>
      </w:pPr>
    </w:lvl>
    <w:lvl w:ilvl="7" w:tplc="B3042CF2">
      <w:start w:val="1"/>
      <w:numFmt w:val="lowerLetter"/>
      <w:lvlText w:val="%8."/>
      <w:lvlJc w:val="left"/>
      <w:pPr>
        <w:tabs>
          <w:tab w:val="num" w:pos="0"/>
        </w:tabs>
        <w:ind w:left="5400" w:hanging="360"/>
      </w:pPr>
    </w:lvl>
    <w:lvl w:ilvl="8" w:tplc="8E76E4F6">
      <w:start w:val="1"/>
      <w:numFmt w:val="lowerRoman"/>
      <w:lvlText w:val="%9."/>
      <w:lvlJc w:val="right"/>
      <w:pPr>
        <w:tabs>
          <w:tab w:val="num" w:pos="0"/>
        </w:tabs>
        <w:ind w:left="6120" w:hanging="180"/>
      </w:pPr>
    </w:lvl>
  </w:abstractNum>
  <w:abstractNum w:abstractNumId="16">
    <w:nsid w:val="2BCF6391"/>
    <w:multiLevelType w:val="hybridMultilevel"/>
    <w:tmpl w:val="07A8FAA8"/>
    <w:lvl w:ilvl="0" w:tplc="0FCECD78">
      <w:start w:val="1"/>
      <w:numFmt w:val="lowerLetter"/>
      <w:lvlText w:val="%1)"/>
      <w:lvlJc w:val="left"/>
      <w:rPr>
        <w:rFonts w:ascii="Times New Roman" w:hAnsi="Times New Roman" w:hint="default"/>
        <w:b w:val="0"/>
        <w:i w:val="0"/>
        <w:caps w:val="0"/>
        <w:strike w:val="0"/>
        <w:dstrike w:val="0"/>
        <w:vanish w:val="0"/>
        <w:spacing w:val="0"/>
        <w:w w:val="100"/>
        <w:position w:val="0"/>
        <w:sz w:val="22"/>
        <w:szCs w:val="25"/>
        <w:vertAlign w:val="baseline"/>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7">
    <w:nsid w:val="2C2A0C69"/>
    <w:multiLevelType w:val="multilevel"/>
    <w:tmpl w:val="5B8CA4D4"/>
    <w:lvl w:ilvl="0">
      <w:start w:val="2"/>
      <w:numFmt w:val="decimal"/>
      <w:lvlText w:val="%1."/>
      <w:lvlJc w:val="left"/>
      <w:rPr>
        <w:rFonts w:ascii="Times New Roman" w:hAnsi="Times New Roman" w:hint="default"/>
        <w:b w:val="0"/>
        <w:i w:val="0"/>
        <w:caps w:val="0"/>
        <w:strike w:val="0"/>
        <w:dstrike w:val="0"/>
        <w:vanish w:val="0"/>
        <w:sz w:val="22"/>
        <w:vertAlign w:val="baseline"/>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rPr>
        <w:rFonts w:ascii="Times New Roman" w:hAnsi="Times New Roman" w:hint="default"/>
        <w:b w:val="0"/>
        <w:i w:val="0"/>
        <w:caps w:val="0"/>
        <w:strike w:val="0"/>
        <w:dstrike w:val="0"/>
        <w:vanish w:val="0"/>
        <w:sz w:val="22"/>
        <w:vertAlign w:val="baseline"/>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18">
    <w:nsid w:val="2E33135E"/>
    <w:multiLevelType w:val="multilevel"/>
    <w:tmpl w:val="6A001822"/>
    <w:lvl w:ilvl="0">
      <w:start w:val="1"/>
      <w:numFmt w:val="lowerLetter"/>
      <w:lvlText w:val="%1)"/>
      <w:lvlJc w:val="left"/>
      <w:rPr>
        <w:rFonts w:ascii="Times New Roman" w:hAnsi="Times New Roman" w:hint="default"/>
        <w:b w:val="0"/>
        <w:i w:val="0"/>
        <w:caps w:val="0"/>
        <w:strike w:val="0"/>
        <w:dstrike w:val="0"/>
        <w:vanish w:val="0"/>
        <w:spacing w:val="0"/>
        <w:w w:val="100"/>
        <w:position w:val="0"/>
        <w:sz w:val="22"/>
        <w:szCs w:val="25"/>
        <w:vertAlign w:val="baselin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nsid w:val="2FCA04C1"/>
    <w:multiLevelType w:val="multilevel"/>
    <w:tmpl w:val="A26A31D6"/>
    <w:lvl w:ilvl="0">
      <w:start w:val="4"/>
      <w:numFmt w:val="decimal"/>
      <w:lvlText w:val="%1."/>
      <w:lvlJc w:val="left"/>
      <w:rPr>
        <w:rFonts w:ascii="Times New Roman" w:hAnsi="Times New Roman" w:hint="default"/>
        <w:b w:val="0"/>
        <w:i w:val="0"/>
        <w:caps w:val="0"/>
        <w:strike w:val="0"/>
        <w:dstrike w:val="0"/>
        <w:vanish w:val="0"/>
        <w:sz w:val="22"/>
        <w:vertAlign w:val="baseline"/>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8"/>
      <w:numFmt w:val="decimal"/>
      <w:lvlText w:val="%4."/>
      <w:lvlJc w:val="left"/>
      <w:rPr>
        <w:rFonts w:ascii="Times New Roman" w:hAnsi="Times New Roman" w:hint="default"/>
        <w:b w:val="0"/>
        <w:i w:val="0"/>
        <w:caps w:val="0"/>
        <w:strike w:val="0"/>
        <w:dstrike w:val="0"/>
        <w:vanish w:val="0"/>
        <w:sz w:val="22"/>
        <w:vertAlign w:val="baseline"/>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20">
    <w:nsid w:val="333F298F"/>
    <w:multiLevelType w:val="hybridMultilevel"/>
    <w:tmpl w:val="16528C3C"/>
    <w:lvl w:ilvl="0" w:tplc="41BE8954">
      <w:start w:val="1"/>
      <w:numFmt w:val="decimal"/>
      <w:lvlText w:val="%1."/>
      <w:lvlJc w:val="left"/>
      <w:rPr>
        <w:rFonts w:ascii="Times New Roman" w:hAnsi="Times New Roman" w:hint="default"/>
        <w:b w:val="0"/>
        <w:i w:val="0"/>
        <w:caps w:val="0"/>
        <w:strike w:val="0"/>
        <w:dstrike w:val="0"/>
        <w:vanish w:val="0"/>
        <w:sz w:val="22"/>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4C93CA4"/>
    <w:multiLevelType w:val="multilevel"/>
    <w:tmpl w:val="01F46288"/>
    <w:lvl w:ilvl="0">
      <w:start w:val="6"/>
      <w:numFmt w:val="decimal"/>
      <w:lvlText w:val="%1."/>
      <w:lvlJc w:val="left"/>
      <w:rPr>
        <w:rFonts w:ascii="Times New Roman" w:hAnsi="Times New Roman" w:hint="default"/>
        <w:b w:val="0"/>
        <w:i w:val="0"/>
        <w:caps w:val="0"/>
        <w:strike w:val="0"/>
        <w:dstrike w:val="0"/>
        <w:vanish w:val="0"/>
        <w:sz w:val="22"/>
        <w:vertAlign w:val="baseline"/>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rPr>
        <w:rFonts w:ascii="Times New Roman" w:hAnsi="Times New Roman" w:hint="default"/>
        <w:b w:val="0"/>
        <w:i w:val="0"/>
        <w:caps w:val="0"/>
        <w:strike w:val="0"/>
        <w:dstrike w:val="0"/>
        <w:vanish w:val="0"/>
        <w:sz w:val="22"/>
        <w:vertAlign w:val="baseline"/>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22">
    <w:nsid w:val="351D4A18"/>
    <w:multiLevelType w:val="multilevel"/>
    <w:tmpl w:val="C06C6F9E"/>
    <w:lvl w:ilvl="0">
      <w:start w:val="14"/>
      <w:numFmt w:val="decimal"/>
      <w:lvlText w:val="%1."/>
      <w:lvlJc w:val="left"/>
      <w:rPr>
        <w:rFonts w:ascii="Times New Roman" w:hAnsi="Times New Roman" w:hint="default"/>
        <w:b w:val="0"/>
        <w:i w:val="0"/>
        <w:caps w:val="0"/>
        <w:strike w:val="0"/>
        <w:dstrike w:val="0"/>
        <w:vanish w:val="0"/>
        <w:sz w:val="22"/>
        <w:vertAlign w:val="baseline"/>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3"/>
      <w:numFmt w:val="decimal"/>
      <w:lvlText w:val="%4."/>
      <w:lvlJc w:val="left"/>
      <w:rPr>
        <w:rFonts w:ascii="Times New Roman" w:hAnsi="Times New Roman" w:hint="default"/>
        <w:b w:val="0"/>
        <w:i w:val="0"/>
        <w:caps w:val="0"/>
        <w:strike w:val="0"/>
        <w:dstrike w:val="0"/>
        <w:vanish w:val="0"/>
        <w:sz w:val="22"/>
        <w:vertAlign w:val="baseline"/>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23">
    <w:nsid w:val="371B4FDC"/>
    <w:multiLevelType w:val="hybridMultilevel"/>
    <w:tmpl w:val="C5ACFE30"/>
    <w:lvl w:ilvl="0" w:tplc="711E0784">
      <w:start w:val="1"/>
      <w:numFmt w:val="lowerLetter"/>
      <w:lvlText w:val="%1)"/>
      <w:lvlJc w:val="left"/>
      <w:pPr>
        <w:ind w:left="717" w:hanging="360"/>
      </w:pPr>
      <w:rPr>
        <w:rFonts w:hint="default"/>
      </w:rPr>
    </w:lvl>
    <w:lvl w:ilvl="1" w:tplc="04100019" w:tentative="1">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24">
    <w:nsid w:val="39DB70D8"/>
    <w:multiLevelType w:val="hybridMultilevel"/>
    <w:tmpl w:val="4C8E4E7E"/>
    <w:lvl w:ilvl="0" w:tplc="9FC49A84">
      <w:start w:val="1"/>
      <w:numFmt w:val="bullet"/>
      <w:lvlText w:val="-"/>
      <w:lvlJc w:val="left"/>
      <w:pPr>
        <w:ind w:left="720" w:hanging="360"/>
      </w:pPr>
      <w:rPr>
        <w:rFonts w:ascii="Times New Roman" w:hAnsi="Times New Roman" w:hint="default"/>
      </w:rPr>
    </w:lvl>
    <w:lvl w:ilvl="1" w:tplc="5CC8BFB4">
      <w:start w:val="1"/>
      <w:numFmt w:val="bullet"/>
      <w:lvlText w:val="o"/>
      <w:lvlJc w:val="left"/>
      <w:pPr>
        <w:ind w:left="1440" w:hanging="360"/>
      </w:pPr>
      <w:rPr>
        <w:rFonts w:ascii="Courier New" w:hAnsi="Courier New" w:hint="default"/>
      </w:rPr>
    </w:lvl>
    <w:lvl w:ilvl="2" w:tplc="FA6CCA78">
      <w:start w:val="1"/>
      <w:numFmt w:val="bullet"/>
      <w:lvlText w:val=""/>
      <w:lvlJc w:val="left"/>
      <w:pPr>
        <w:ind w:left="2160" w:hanging="360"/>
      </w:pPr>
      <w:rPr>
        <w:rFonts w:ascii="Wingdings" w:hAnsi="Wingdings" w:hint="default"/>
      </w:rPr>
    </w:lvl>
    <w:lvl w:ilvl="3" w:tplc="FE1E551C">
      <w:start w:val="1"/>
      <w:numFmt w:val="bullet"/>
      <w:lvlText w:val=""/>
      <w:lvlJc w:val="left"/>
      <w:pPr>
        <w:ind w:left="2880" w:hanging="360"/>
      </w:pPr>
      <w:rPr>
        <w:rFonts w:ascii="Symbol" w:hAnsi="Symbol" w:hint="default"/>
      </w:rPr>
    </w:lvl>
    <w:lvl w:ilvl="4" w:tplc="75943A28">
      <w:start w:val="1"/>
      <w:numFmt w:val="bullet"/>
      <w:lvlText w:val="o"/>
      <w:lvlJc w:val="left"/>
      <w:pPr>
        <w:ind w:left="3600" w:hanging="360"/>
      </w:pPr>
      <w:rPr>
        <w:rFonts w:ascii="Courier New" w:hAnsi="Courier New" w:hint="default"/>
      </w:rPr>
    </w:lvl>
    <w:lvl w:ilvl="5" w:tplc="72BAAA40">
      <w:start w:val="1"/>
      <w:numFmt w:val="bullet"/>
      <w:lvlText w:val=""/>
      <w:lvlJc w:val="left"/>
      <w:pPr>
        <w:ind w:left="4320" w:hanging="360"/>
      </w:pPr>
      <w:rPr>
        <w:rFonts w:ascii="Wingdings" w:hAnsi="Wingdings" w:hint="default"/>
      </w:rPr>
    </w:lvl>
    <w:lvl w:ilvl="6" w:tplc="D36C950A">
      <w:start w:val="1"/>
      <w:numFmt w:val="bullet"/>
      <w:lvlText w:val=""/>
      <w:lvlJc w:val="left"/>
      <w:pPr>
        <w:ind w:left="5040" w:hanging="360"/>
      </w:pPr>
      <w:rPr>
        <w:rFonts w:ascii="Symbol" w:hAnsi="Symbol" w:hint="default"/>
      </w:rPr>
    </w:lvl>
    <w:lvl w:ilvl="7" w:tplc="453C8132">
      <w:start w:val="1"/>
      <w:numFmt w:val="bullet"/>
      <w:lvlText w:val="o"/>
      <w:lvlJc w:val="left"/>
      <w:pPr>
        <w:ind w:left="5760" w:hanging="360"/>
      </w:pPr>
      <w:rPr>
        <w:rFonts w:ascii="Courier New" w:hAnsi="Courier New" w:hint="default"/>
      </w:rPr>
    </w:lvl>
    <w:lvl w:ilvl="8" w:tplc="E02C9FB0">
      <w:start w:val="1"/>
      <w:numFmt w:val="bullet"/>
      <w:lvlText w:val=""/>
      <w:lvlJc w:val="left"/>
      <w:pPr>
        <w:ind w:left="6480" w:hanging="360"/>
      </w:pPr>
      <w:rPr>
        <w:rFonts w:ascii="Wingdings" w:hAnsi="Wingdings" w:hint="default"/>
      </w:rPr>
    </w:lvl>
  </w:abstractNum>
  <w:abstractNum w:abstractNumId="25">
    <w:nsid w:val="3CC93CCD"/>
    <w:multiLevelType w:val="hybridMultilevel"/>
    <w:tmpl w:val="C57CADEC"/>
    <w:lvl w:ilvl="0" w:tplc="3E1C25DA">
      <w:start w:val="1"/>
      <w:numFmt w:val="decimal"/>
      <w:lvlText w:val="%1."/>
      <w:lvlJc w:val="left"/>
      <w:pPr>
        <w:ind w:left="720" w:hanging="360"/>
      </w:pPr>
      <w:rPr>
        <w:rFonts w:ascii="Times New Roman" w:hAnsi="Times New Roman" w:hint="default"/>
        <w:b w:val="0"/>
        <w:i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3D5B0604"/>
    <w:multiLevelType w:val="multilevel"/>
    <w:tmpl w:val="E09ED1FA"/>
    <w:lvl w:ilvl="0">
      <w:start w:val="30"/>
      <w:numFmt w:val="decimal"/>
      <w:lvlText w:val="%1."/>
      <w:lvlJc w:val="left"/>
      <w:rPr>
        <w:rFonts w:ascii="Times New Roman" w:hAnsi="Times New Roman" w:hint="default"/>
        <w:b w:val="0"/>
        <w:i w:val="0"/>
        <w:caps w:val="0"/>
        <w:strike w:val="0"/>
        <w:dstrike w:val="0"/>
        <w:vanish w:val="0"/>
        <w:sz w:val="22"/>
        <w:vertAlign w:val="baseline"/>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32"/>
      <w:numFmt w:val="decimal"/>
      <w:lvlText w:val="%4."/>
      <w:lvlJc w:val="left"/>
      <w:rPr>
        <w:rFonts w:ascii="Times New Roman" w:hAnsi="Times New Roman" w:hint="default"/>
        <w:b w:val="0"/>
        <w:i w:val="0"/>
        <w:caps w:val="0"/>
        <w:strike w:val="0"/>
        <w:dstrike w:val="0"/>
        <w:vanish w:val="0"/>
        <w:sz w:val="22"/>
        <w:vertAlign w:val="baseline"/>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27">
    <w:nsid w:val="3D935F15"/>
    <w:multiLevelType w:val="multilevel"/>
    <w:tmpl w:val="F4DE9D2A"/>
    <w:lvl w:ilvl="0">
      <w:start w:val="1"/>
      <w:numFmt w:val="bullet"/>
      <w:lvlText w:val="-"/>
      <w:lvlJc w:val="left"/>
      <w:pPr>
        <w:tabs>
          <w:tab w:val="num" w:pos="0"/>
        </w:tabs>
        <w:ind w:left="285" w:hanging="285"/>
      </w:pPr>
      <w:rPr>
        <w:rFonts w:ascii="Times New Roman" w:hAnsi="Times New Roman" w:cs="Times New Roman" w:hint="default"/>
        <w:b/>
        <w:bCs/>
        <w:sz w:val="24"/>
        <w:szCs w:val="24"/>
      </w:rPr>
    </w:lvl>
    <w:lvl w:ilvl="1">
      <w:numFmt w:val="bullet"/>
      <w:lvlText w:val="-"/>
      <w:lvlJc w:val="left"/>
      <w:pPr>
        <w:tabs>
          <w:tab w:val="num" w:pos="0"/>
        </w:tabs>
        <w:ind w:left="823" w:hanging="285"/>
      </w:pPr>
      <w:rPr>
        <w:rFonts w:ascii="Garamond" w:hAnsi="Garamond" w:cs="Garamond" w:hint="default"/>
        <w:b/>
        <w:sz w:val="24"/>
      </w:rPr>
    </w:lvl>
    <w:lvl w:ilvl="2">
      <w:numFmt w:val="bullet"/>
      <w:lvlText w:val=""/>
      <w:lvlJc w:val="left"/>
      <w:pPr>
        <w:tabs>
          <w:tab w:val="num" w:pos="0"/>
        </w:tabs>
        <w:ind w:left="1827" w:hanging="285"/>
      </w:pPr>
      <w:rPr>
        <w:rFonts w:ascii="Symbol" w:hAnsi="Symbol" w:cs="Symbol" w:hint="default"/>
      </w:rPr>
    </w:lvl>
    <w:lvl w:ilvl="3">
      <w:numFmt w:val="bullet"/>
      <w:lvlText w:val=""/>
      <w:lvlJc w:val="left"/>
      <w:pPr>
        <w:tabs>
          <w:tab w:val="num" w:pos="0"/>
        </w:tabs>
        <w:ind w:left="2831" w:hanging="285"/>
      </w:pPr>
      <w:rPr>
        <w:rFonts w:ascii="Symbol" w:hAnsi="Symbol" w:cs="Symbol" w:hint="default"/>
      </w:rPr>
    </w:lvl>
    <w:lvl w:ilvl="4">
      <w:numFmt w:val="bullet"/>
      <w:lvlText w:val=""/>
      <w:lvlJc w:val="left"/>
      <w:pPr>
        <w:tabs>
          <w:tab w:val="num" w:pos="0"/>
        </w:tabs>
        <w:ind w:left="3835" w:hanging="285"/>
      </w:pPr>
      <w:rPr>
        <w:rFonts w:ascii="Symbol" w:hAnsi="Symbol" w:cs="Symbol" w:hint="default"/>
      </w:rPr>
    </w:lvl>
    <w:lvl w:ilvl="5">
      <w:numFmt w:val="bullet"/>
      <w:lvlText w:val=""/>
      <w:lvlJc w:val="left"/>
      <w:pPr>
        <w:tabs>
          <w:tab w:val="num" w:pos="0"/>
        </w:tabs>
        <w:ind w:left="4839" w:hanging="285"/>
      </w:pPr>
      <w:rPr>
        <w:rFonts w:ascii="Symbol" w:hAnsi="Symbol" w:cs="Symbol" w:hint="default"/>
      </w:rPr>
    </w:lvl>
    <w:lvl w:ilvl="6">
      <w:numFmt w:val="bullet"/>
      <w:lvlText w:val=""/>
      <w:lvlJc w:val="left"/>
      <w:pPr>
        <w:tabs>
          <w:tab w:val="num" w:pos="0"/>
        </w:tabs>
        <w:ind w:left="5843" w:hanging="285"/>
      </w:pPr>
      <w:rPr>
        <w:rFonts w:ascii="Symbol" w:hAnsi="Symbol" w:cs="Symbol" w:hint="default"/>
      </w:rPr>
    </w:lvl>
    <w:lvl w:ilvl="7">
      <w:numFmt w:val="bullet"/>
      <w:lvlText w:val=""/>
      <w:lvlJc w:val="left"/>
      <w:pPr>
        <w:tabs>
          <w:tab w:val="num" w:pos="0"/>
        </w:tabs>
        <w:ind w:left="6847" w:hanging="285"/>
      </w:pPr>
      <w:rPr>
        <w:rFonts w:ascii="Symbol" w:hAnsi="Symbol" w:cs="Symbol" w:hint="default"/>
      </w:rPr>
    </w:lvl>
    <w:lvl w:ilvl="8">
      <w:numFmt w:val="bullet"/>
      <w:lvlText w:val=""/>
      <w:lvlJc w:val="left"/>
      <w:pPr>
        <w:tabs>
          <w:tab w:val="num" w:pos="0"/>
        </w:tabs>
        <w:ind w:left="7851" w:hanging="285"/>
      </w:pPr>
      <w:rPr>
        <w:rFonts w:ascii="Symbol" w:hAnsi="Symbol" w:cs="Symbol" w:hint="default"/>
      </w:rPr>
    </w:lvl>
  </w:abstractNum>
  <w:abstractNum w:abstractNumId="28">
    <w:nsid w:val="488A14C2"/>
    <w:multiLevelType w:val="multilevel"/>
    <w:tmpl w:val="2E444596"/>
    <w:lvl w:ilvl="0">
      <w:start w:val="1"/>
      <w:numFmt w:val="bullet"/>
      <w:lvlText w:val="-"/>
      <w:lvlJc w:val="left"/>
      <w:pPr>
        <w:tabs>
          <w:tab w:val="num" w:pos="0"/>
        </w:tabs>
        <w:ind w:left="285" w:hanging="285"/>
      </w:pPr>
      <w:rPr>
        <w:rFonts w:ascii="Times New Roman" w:hAnsi="Times New Roman" w:cs="Times New Roman" w:hint="default"/>
        <w:b/>
        <w:bCs/>
        <w:sz w:val="24"/>
        <w:szCs w:val="24"/>
      </w:rPr>
    </w:lvl>
    <w:lvl w:ilvl="1">
      <w:numFmt w:val="bullet"/>
      <w:lvlText w:val="-"/>
      <w:lvlJc w:val="left"/>
      <w:pPr>
        <w:tabs>
          <w:tab w:val="num" w:pos="0"/>
        </w:tabs>
        <w:ind w:left="823" w:hanging="285"/>
      </w:pPr>
      <w:rPr>
        <w:rFonts w:ascii="Garamond" w:hAnsi="Garamond" w:cs="Garamond" w:hint="default"/>
        <w:b/>
        <w:sz w:val="24"/>
      </w:rPr>
    </w:lvl>
    <w:lvl w:ilvl="2">
      <w:numFmt w:val="bullet"/>
      <w:lvlText w:val=""/>
      <w:lvlJc w:val="left"/>
      <w:pPr>
        <w:tabs>
          <w:tab w:val="num" w:pos="0"/>
        </w:tabs>
        <w:ind w:left="1827" w:hanging="285"/>
      </w:pPr>
      <w:rPr>
        <w:rFonts w:ascii="Symbol" w:hAnsi="Symbol" w:cs="Symbol" w:hint="default"/>
      </w:rPr>
    </w:lvl>
    <w:lvl w:ilvl="3">
      <w:numFmt w:val="bullet"/>
      <w:lvlText w:val=""/>
      <w:lvlJc w:val="left"/>
      <w:pPr>
        <w:tabs>
          <w:tab w:val="num" w:pos="0"/>
        </w:tabs>
        <w:ind w:left="2831" w:hanging="285"/>
      </w:pPr>
      <w:rPr>
        <w:rFonts w:ascii="Symbol" w:hAnsi="Symbol" w:cs="Symbol" w:hint="default"/>
      </w:rPr>
    </w:lvl>
    <w:lvl w:ilvl="4">
      <w:numFmt w:val="bullet"/>
      <w:lvlText w:val=""/>
      <w:lvlJc w:val="left"/>
      <w:pPr>
        <w:tabs>
          <w:tab w:val="num" w:pos="0"/>
        </w:tabs>
        <w:ind w:left="3835" w:hanging="285"/>
      </w:pPr>
      <w:rPr>
        <w:rFonts w:ascii="Symbol" w:hAnsi="Symbol" w:cs="Symbol" w:hint="default"/>
      </w:rPr>
    </w:lvl>
    <w:lvl w:ilvl="5">
      <w:numFmt w:val="bullet"/>
      <w:lvlText w:val=""/>
      <w:lvlJc w:val="left"/>
      <w:pPr>
        <w:tabs>
          <w:tab w:val="num" w:pos="0"/>
        </w:tabs>
        <w:ind w:left="4839" w:hanging="285"/>
      </w:pPr>
      <w:rPr>
        <w:rFonts w:ascii="Symbol" w:hAnsi="Symbol" w:cs="Symbol" w:hint="default"/>
      </w:rPr>
    </w:lvl>
    <w:lvl w:ilvl="6">
      <w:numFmt w:val="bullet"/>
      <w:lvlText w:val=""/>
      <w:lvlJc w:val="left"/>
      <w:pPr>
        <w:tabs>
          <w:tab w:val="num" w:pos="0"/>
        </w:tabs>
        <w:ind w:left="5843" w:hanging="285"/>
      </w:pPr>
      <w:rPr>
        <w:rFonts w:ascii="Symbol" w:hAnsi="Symbol" w:cs="Symbol" w:hint="default"/>
      </w:rPr>
    </w:lvl>
    <w:lvl w:ilvl="7">
      <w:numFmt w:val="bullet"/>
      <w:lvlText w:val=""/>
      <w:lvlJc w:val="left"/>
      <w:pPr>
        <w:tabs>
          <w:tab w:val="num" w:pos="0"/>
        </w:tabs>
        <w:ind w:left="6847" w:hanging="285"/>
      </w:pPr>
      <w:rPr>
        <w:rFonts w:ascii="Symbol" w:hAnsi="Symbol" w:cs="Symbol" w:hint="default"/>
      </w:rPr>
    </w:lvl>
    <w:lvl w:ilvl="8">
      <w:numFmt w:val="bullet"/>
      <w:lvlText w:val=""/>
      <w:lvlJc w:val="left"/>
      <w:pPr>
        <w:tabs>
          <w:tab w:val="num" w:pos="0"/>
        </w:tabs>
        <w:ind w:left="7851" w:hanging="285"/>
      </w:pPr>
      <w:rPr>
        <w:rFonts w:ascii="Symbol" w:hAnsi="Symbol" w:cs="Symbol" w:hint="default"/>
      </w:rPr>
    </w:lvl>
  </w:abstractNum>
  <w:abstractNum w:abstractNumId="29">
    <w:nsid w:val="4C841D28"/>
    <w:multiLevelType w:val="hybridMultilevel"/>
    <w:tmpl w:val="5DA028CE"/>
    <w:lvl w:ilvl="0" w:tplc="164EF4C2">
      <w:start w:val="1"/>
      <w:numFmt w:val="decimal"/>
      <w:lvlText w:val="%1."/>
      <w:lvlJc w:val="left"/>
      <w:pPr>
        <w:ind w:left="720" w:hanging="360"/>
      </w:pPr>
      <w:rPr>
        <w:rFonts w:ascii="Times New Roman" w:hAnsi="Times New Roman" w:hint="default"/>
        <w:b w:val="0"/>
        <w:i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4DC77FC7"/>
    <w:multiLevelType w:val="hybridMultilevel"/>
    <w:tmpl w:val="E474EB90"/>
    <w:lvl w:ilvl="0" w:tplc="435EFB4A">
      <w:start w:val="1"/>
      <w:numFmt w:val="upperLetter"/>
      <w:lvlText w:val="%1)"/>
      <w:lvlJc w:val="left"/>
      <w:pPr>
        <w:ind w:left="720" w:hanging="360"/>
      </w:pPr>
      <w:rPr>
        <w:rFonts w:hint="default"/>
      </w:rPr>
    </w:lvl>
    <w:lvl w:ilvl="1" w:tplc="7884F8DC">
      <w:start w:val="1"/>
      <w:numFmt w:val="lowerLetter"/>
      <w:lvlText w:val="%2)"/>
      <w:lvlJc w:val="left"/>
      <w:pPr>
        <w:ind w:left="1440" w:hanging="360"/>
      </w:pPr>
      <w:rPr>
        <w:rFonts w:hint="default"/>
        <w:sz w:val="24"/>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500646CB"/>
    <w:multiLevelType w:val="hybridMultilevel"/>
    <w:tmpl w:val="2DCEAF9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nsid w:val="50562C5F"/>
    <w:multiLevelType w:val="multilevel"/>
    <w:tmpl w:val="0792D520"/>
    <w:lvl w:ilvl="0">
      <w:start w:val="1"/>
      <w:numFmt w:val="lowerLetter"/>
      <w:lvlText w:val="%1)"/>
      <w:lvlJc w:val="left"/>
      <w:rPr>
        <w:rFonts w:hint="default"/>
        <w:b w:val="0"/>
        <w:bCs/>
        <w:i w:val="0"/>
        <w:caps w:val="0"/>
        <w:strike w:val="0"/>
        <w:dstrike w:val="0"/>
        <w:vanish w:val="0"/>
        <w:sz w:val="22"/>
        <w:szCs w:val="24"/>
        <w:vertAlign w:val="baseline"/>
      </w:rPr>
    </w:lvl>
    <w:lvl w:ilvl="1">
      <w:numFmt w:val="bullet"/>
      <w:lvlText w:val="-"/>
      <w:lvlJc w:val="left"/>
      <w:pPr>
        <w:tabs>
          <w:tab w:val="num" w:pos="0"/>
        </w:tabs>
        <w:ind w:left="823" w:hanging="285"/>
      </w:pPr>
      <w:rPr>
        <w:rFonts w:ascii="Garamond" w:hAnsi="Garamond" w:cs="Garamond" w:hint="default"/>
        <w:b/>
        <w:sz w:val="24"/>
      </w:rPr>
    </w:lvl>
    <w:lvl w:ilvl="2">
      <w:numFmt w:val="bullet"/>
      <w:lvlText w:val=""/>
      <w:lvlJc w:val="left"/>
      <w:pPr>
        <w:tabs>
          <w:tab w:val="num" w:pos="0"/>
        </w:tabs>
        <w:ind w:left="1827" w:hanging="285"/>
      </w:pPr>
      <w:rPr>
        <w:rFonts w:ascii="Symbol" w:hAnsi="Symbol" w:cs="Symbol" w:hint="default"/>
      </w:rPr>
    </w:lvl>
    <w:lvl w:ilvl="3">
      <w:numFmt w:val="bullet"/>
      <w:lvlText w:val=""/>
      <w:lvlJc w:val="left"/>
      <w:pPr>
        <w:tabs>
          <w:tab w:val="num" w:pos="0"/>
        </w:tabs>
        <w:ind w:left="2831" w:hanging="285"/>
      </w:pPr>
      <w:rPr>
        <w:rFonts w:ascii="Symbol" w:hAnsi="Symbol" w:cs="Symbol" w:hint="default"/>
      </w:rPr>
    </w:lvl>
    <w:lvl w:ilvl="4">
      <w:numFmt w:val="bullet"/>
      <w:lvlText w:val=""/>
      <w:lvlJc w:val="left"/>
      <w:pPr>
        <w:tabs>
          <w:tab w:val="num" w:pos="0"/>
        </w:tabs>
        <w:ind w:left="3835" w:hanging="285"/>
      </w:pPr>
      <w:rPr>
        <w:rFonts w:ascii="Symbol" w:hAnsi="Symbol" w:cs="Symbol" w:hint="default"/>
      </w:rPr>
    </w:lvl>
    <w:lvl w:ilvl="5">
      <w:numFmt w:val="bullet"/>
      <w:lvlText w:val=""/>
      <w:lvlJc w:val="left"/>
      <w:pPr>
        <w:tabs>
          <w:tab w:val="num" w:pos="0"/>
        </w:tabs>
        <w:ind w:left="4839" w:hanging="285"/>
      </w:pPr>
      <w:rPr>
        <w:rFonts w:ascii="Symbol" w:hAnsi="Symbol" w:cs="Symbol" w:hint="default"/>
      </w:rPr>
    </w:lvl>
    <w:lvl w:ilvl="6">
      <w:numFmt w:val="bullet"/>
      <w:lvlText w:val=""/>
      <w:lvlJc w:val="left"/>
      <w:pPr>
        <w:tabs>
          <w:tab w:val="num" w:pos="0"/>
        </w:tabs>
        <w:ind w:left="5843" w:hanging="285"/>
      </w:pPr>
      <w:rPr>
        <w:rFonts w:ascii="Symbol" w:hAnsi="Symbol" w:cs="Symbol" w:hint="default"/>
      </w:rPr>
    </w:lvl>
    <w:lvl w:ilvl="7">
      <w:numFmt w:val="bullet"/>
      <w:lvlText w:val=""/>
      <w:lvlJc w:val="left"/>
      <w:pPr>
        <w:tabs>
          <w:tab w:val="num" w:pos="0"/>
        </w:tabs>
        <w:ind w:left="6847" w:hanging="285"/>
      </w:pPr>
      <w:rPr>
        <w:rFonts w:ascii="Symbol" w:hAnsi="Symbol" w:cs="Symbol" w:hint="default"/>
      </w:rPr>
    </w:lvl>
    <w:lvl w:ilvl="8">
      <w:numFmt w:val="bullet"/>
      <w:lvlText w:val=""/>
      <w:lvlJc w:val="left"/>
      <w:pPr>
        <w:tabs>
          <w:tab w:val="num" w:pos="0"/>
        </w:tabs>
        <w:ind w:left="7851" w:hanging="285"/>
      </w:pPr>
      <w:rPr>
        <w:rFonts w:ascii="Symbol" w:hAnsi="Symbol" w:cs="Symbol" w:hint="default"/>
      </w:rPr>
    </w:lvl>
  </w:abstractNum>
  <w:abstractNum w:abstractNumId="33">
    <w:nsid w:val="559B73A0"/>
    <w:multiLevelType w:val="multilevel"/>
    <w:tmpl w:val="E38ABE0E"/>
    <w:lvl w:ilvl="0">
      <w:start w:val="1"/>
      <w:numFmt w:val="decimal"/>
      <w:lvlText w:val="%1."/>
      <w:lvlJc w:val="left"/>
      <w:rPr>
        <w:rFonts w:ascii="Times New Roman" w:hAnsi="Times New Roman" w:hint="default"/>
        <w:b w:val="0"/>
        <w:i w:val="0"/>
        <w:caps w:val="0"/>
        <w:strike w:val="0"/>
        <w:dstrike w:val="0"/>
        <w:vanish w:val="0"/>
        <w:sz w:val="22"/>
        <w:vertAlign w:val="baseline"/>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rPr>
        <w:rFonts w:ascii="Times New Roman" w:hAnsi="Times New Roman" w:hint="default"/>
        <w:b w:val="0"/>
        <w:i w:val="0"/>
        <w:caps w:val="0"/>
        <w:strike w:val="0"/>
        <w:dstrike w:val="0"/>
        <w:vanish w:val="0"/>
        <w:sz w:val="22"/>
        <w:vertAlign w:val="baseline"/>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34">
    <w:nsid w:val="582A005A"/>
    <w:multiLevelType w:val="hybridMultilevel"/>
    <w:tmpl w:val="7BA046D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8DC343F"/>
    <w:multiLevelType w:val="multilevel"/>
    <w:tmpl w:val="FB78B560"/>
    <w:lvl w:ilvl="0">
      <w:start w:val="1"/>
      <w:numFmt w:val="decimal"/>
      <w:lvlText w:val="%1."/>
      <w:lvlJc w:val="left"/>
      <w:rPr>
        <w:rFonts w:ascii="Times New Roman" w:hAnsi="Times New Roman" w:hint="default"/>
        <w:b w:val="0"/>
        <w:i w:val="0"/>
        <w:caps w:val="0"/>
        <w:strike w:val="0"/>
        <w:dstrike w:val="0"/>
        <w:vanish w:val="0"/>
        <w:sz w:val="22"/>
        <w:vertAlign w:val="baseline"/>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rPr>
        <w:rFonts w:ascii="Times New Roman" w:hAnsi="Times New Roman" w:hint="default"/>
        <w:b w:val="0"/>
        <w:i w:val="0"/>
        <w:caps w:val="0"/>
        <w:strike w:val="0"/>
        <w:dstrike w:val="0"/>
        <w:vanish w:val="0"/>
        <w:sz w:val="22"/>
        <w:vertAlign w:val="baseline"/>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36">
    <w:nsid w:val="5F465677"/>
    <w:multiLevelType w:val="hybridMultilevel"/>
    <w:tmpl w:val="C77A4A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42F3DDA"/>
    <w:multiLevelType w:val="hybridMultilevel"/>
    <w:tmpl w:val="242AEACA"/>
    <w:lvl w:ilvl="0" w:tplc="D89EA000">
      <w:start w:val="5"/>
      <w:numFmt w:val="decimal"/>
      <w:lvlText w:val="%1."/>
      <w:lvlJc w:val="left"/>
      <w:pPr>
        <w:ind w:left="720" w:hanging="360"/>
      </w:pPr>
      <w:rPr>
        <w:rFonts w:ascii="Times New Roman" w:hAnsi="Times New Roman" w:hint="default"/>
        <w:b w:val="0"/>
        <w:i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653A3846"/>
    <w:multiLevelType w:val="hybridMultilevel"/>
    <w:tmpl w:val="19AC5206"/>
    <w:lvl w:ilvl="0" w:tplc="D91EE2A4">
      <w:start w:val="1"/>
      <w:numFmt w:val="decimal"/>
      <w:lvlText w:val="%1)"/>
      <w:lvlJc w:val="left"/>
      <w:rPr>
        <w:rFonts w:ascii="Times New Roman" w:hAnsi="Times New Roman" w:hint="default"/>
        <w:b w:val="0"/>
        <w:i w:val="0"/>
        <w:caps w:val="0"/>
        <w:strike w:val="0"/>
        <w:dstrike w:val="0"/>
        <w:vanish w:val="0"/>
        <w:color w:val="000002"/>
        <w:sz w:val="22"/>
        <w:vertAlign w:val="baseline"/>
      </w:rPr>
    </w:lvl>
    <w:lvl w:ilvl="1" w:tplc="338006E4">
      <w:start w:val="1"/>
      <w:numFmt w:val="bullet"/>
      <w:lvlText w:val="o"/>
      <w:lvlJc w:val="left"/>
      <w:pPr>
        <w:ind w:left="1788" w:hanging="360"/>
      </w:pPr>
      <w:rPr>
        <w:rFonts w:ascii="Courier New" w:hAnsi="Courier New" w:hint="default"/>
      </w:rPr>
    </w:lvl>
    <w:lvl w:ilvl="2" w:tplc="DCDC804A">
      <w:start w:val="1"/>
      <w:numFmt w:val="bullet"/>
      <w:lvlText w:val=""/>
      <w:lvlJc w:val="left"/>
      <w:pPr>
        <w:ind w:left="2508" w:hanging="360"/>
      </w:pPr>
      <w:rPr>
        <w:rFonts w:ascii="Wingdings" w:hAnsi="Wingdings" w:hint="default"/>
      </w:rPr>
    </w:lvl>
    <w:lvl w:ilvl="3" w:tplc="1A64DB8A">
      <w:start w:val="1"/>
      <w:numFmt w:val="bullet"/>
      <w:lvlText w:val=""/>
      <w:lvlJc w:val="left"/>
      <w:pPr>
        <w:ind w:left="3228" w:hanging="360"/>
      </w:pPr>
      <w:rPr>
        <w:rFonts w:ascii="Symbol" w:hAnsi="Symbol" w:hint="default"/>
      </w:rPr>
    </w:lvl>
    <w:lvl w:ilvl="4" w:tplc="D02CA8F8">
      <w:start w:val="1"/>
      <w:numFmt w:val="bullet"/>
      <w:lvlText w:val="o"/>
      <w:lvlJc w:val="left"/>
      <w:pPr>
        <w:ind w:left="3948" w:hanging="360"/>
      </w:pPr>
      <w:rPr>
        <w:rFonts w:ascii="Courier New" w:hAnsi="Courier New" w:hint="default"/>
      </w:rPr>
    </w:lvl>
    <w:lvl w:ilvl="5" w:tplc="C73003EC">
      <w:start w:val="1"/>
      <w:numFmt w:val="bullet"/>
      <w:lvlText w:val=""/>
      <w:lvlJc w:val="left"/>
      <w:pPr>
        <w:ind w:left="4668" w:hanging="360"/>
      </w:pPr>
      <w:rPr>
        <w:rFonts w:ascii="Wingdings" w:hAnsi="Wingdings" w:hint="default"/>
      </w:rPr>
    </w:lvl>
    <w:lvl w:ilvl="6" w:tplc="C050615C">
      <w:start w:val="1"/>
      <w:numFmt w:val="bullet"/>
      <w:lvlText w:val=""/>
      <w:lvlJc w:val="left"/>
      <w:pPr>
        <w:ind w:left="5388" w:hanging="360"/>
      </w:pPr>
      <w:rPr>
        <w:rFonts w:ascii="Symbol" w:hAnsi="Symbol" w:hint="default"/>
      </w:rPr>
    </w:lvl>
    <w:lvl w:ilvl="7" w:tplc="8912D91E">
      <w:start w:val="1"/>
      <w:numFmt w:val="bullet"/>
      <w:lvlText w:val="o"/>
      <w:lvlJc w:val="left"/>
      <w:pPr>
        <w:ind w:left="6108" w:hanging="360"/>
      </w:pPr>
      <w:rPr>
        <w:rFonts w:ascii="Courier New" w:hAnsi="Courier New" w:hint="default"/>
      </w:rPr>
    </w:lvl>
    <w:lvl w:ilvl="8" w:tplc="F03A9F48">
      <w:start w:val="1"/>
      <w:numFmt w:val="bullet"/>
      <w:lvlText w:val=""/>
      <w:lvlJc w:val="left"/>
      <w:pPr>
        <w:ind w:left="6828" w:hanging="360"/>
      </w:pPr>
      <w:rPr>
        <w:rFonts w:ascii="Wingdings" w:hAnsi="Wingdings" w:hint="default"/>
      </w:rPr>
    </w:lvl>
  </w:abstractNum>
  <w:abstractNum w:abstractNumId="39">
    <w:nsid w:val="661040E7"/>
    <w:multiLevelType w:val="hybridMultilevel"/>
    <w:tmpl w:val="42727780"/>
    <w:lvl w:ilvl="0" w:tplc="4CF85BF2">
      <w:start w:val="5"/>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8666DFD"/>
    <w:multiLevelType w:val="multilevel"/>
    <w:tmpl w:val="E38ABE0E"/>
    <w:lvl w:ilvl="0">
      <w:start w:val="1"/>
      <w:numFmt w:val="decimal"/>
      <w:lvlText w:val="%1."/>
      <w:lvlJc w:val="left"/>
      <w:rPr>
        <w:rFonts w:ascii="Times New Roman" w:hAnsi="Times New Roman" w:hint="default"/>
        <w:b w:val="0"/>
        <w:i w:val="0"/>
        <w:caps w:val="0"/>
        <w:strike w:val="0"/>
        <w:dstrike w:val="0"/>
        <w:vanish w:val="0"/>
        <w:sz w:val="22"/>
        <w:vertAlign w:val="baseline"/>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rPr>
        <w:rFonts w:ascii="Times New Roman" w:hAnsi="Times New Roman" w:hint="default"/>
        <w:b w:val="0"/>
        <w:i w:val="0"/>
        <w:caps w:val="0"/>
        <w:strike w:val="0"/>
        <w:dstrike w:val="0"/>
        <w:vanish w:val="0"/>
        <w:sz w:val="22"/>
        <w:vertAlign w:val="baseline"/>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41">
    <w:nsid w:val="6BBA1CA0"/>
    <w:multiLevelType w:val="multilevel"/>
    <w:tmpl w:val="B66AB89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nsid w:val="6C6E0291"/>
    <w:multiLevelType w:val="hybridMultilevel"/>
    <w:tmpl w:val="2394355E"/>
    <w:lvl w:ilvl="0" w:tplc="FFFFFFFF">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nsid w:val="6D023AEB"/>
    <w:multiLevelType w:val="hybridMultilevel"/>
    <w:tmpl w:val="D750B0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nsid w:val="6D286E8C"/>
    <w:multiLevelType w:val="multilevel"/>
    <w:tmpl w:val="8A78BF7E"/>
    <w:lvl w:ilvl="0">
      <w:start w:val="1"/>
      <w:numFmt w:val="bullet"/>
      <w:lvlText w:val="-"/>
      <w:lvlJc w:val="left"/>
      <w:pPr>
        <w:tabs>
          <w:tab w:val="num" w:pos="0"/>
        </w:tabs>
        <w:ind w:left="1068" w:hanging="360"/>
      </w:pPr>
      <w:rPr>
        <w:rFonts w:ascii="Times New Roman" w:hAnsi="Times New Roman" w:hint="default"/>
      </w:rPr>
    </w:lvl>
    <w:lvl w:ilvl="1">
      <w:start w:val="1"/>
      <w:numFmt w:val="bullet"/>
      <w:lvlText w:val="o"/>
      <w:lvlJc w:val="left"/>
      <w:pPr>
        <w:tabs>
          <w:tab w:val="num" w:pos="0"/>
        </w:tabs>
        <w:ind w:left="1788" w:hanging="360"/>
      </w:pPr>
      <w:rPr>
        <w:rFonts w:ascii="Courier New" w:hAnsi="Courier New" w:hint="default"/>
      </w:rPr>
    </w:lvl>
    <w:lvl w:ilvl="2">
      <w:start w:val="1"/>
      <w:numFmt w:val="bullet"/>
      <w:lvlText w:val=""/>
      <w:lvlJc w:val="left"/>
      <w:pPr>
        <w:tabs>
          <w:tab w:val="num" w:pos="0"/>
        </w:tabs>
        <w:ind w:left="2508" w:hanging="360"/>
      </w:pPr>
      <w:rPr>
        <w:rFonts w:ascii="Wingdings" w:hAnsi="Wingdings" w:hint="default"/>
      </w:rPr>
    </w:lvl>
    <w:lvl w:ilvl="3">
      <w:start w:val="1"/>
      <w:numFmt w:val="bullet"/>
      <w:lvlText w:val=""/>
      <w:lvlJc w:val="left"/>
      <w:pPr>
        <w:tabs>
          <w:tab w:val="num" w:pos="0"/>
        </w:tabs>
        <w:ind w:left="3228" w:hanging="360"/>
      </w:pPr>
      <w:rPr>
        <w:rFonts w:ascii="Symbol" w:hAnsi="Symbol" w:hint="default"/>
      </w:rPr>
    </w:lvl>
    <w:lvl w:ilvl="4">
      <w:start w:val="1"/>
      <w:numFmt w:val="bullet"/>
      <w:lvlText w:val="o"/>
      <w:lvlJc w:val="left"/>
      <w:pPr>
        <w:tabs>
          <w:tab w:val="num" w:pos="0"/>
        </w:tabs>
        <w:ind w:left="3948" w:hanging="360"/>
      </w:pPr>
      <w:rPr>
        <w:rFonts w:ascii="Courier New" w:hAnsi="Courier New" w:hint="default"/>
      </w:rPr>
    </w:lvl>
    <w:lvl w:ilvl="5">
      <w:start w:val="1"/>
      <w:numFmt w:val="bullet"/>
      <w:lvlText w:val=""/>
      <w:lvlJc w:val="left"/>
      <w:pPr>
        <w:tabs>
          <w:tab w:val="num" w:pos="0"/>
        </w:tabs>
        <w:ind w:left="4668" w:hanging="360"/>
      </w:pPr>
      <w:rPr>
        <w:rFonts w:ascii="Wingdings" w:hAnsi="Wingdings" w:hint="default"/>
      </w:rPr>
    </w:lvl>
    <w:lvl w:ilvl="6">
      <w:start w:val="1"/>
      <w:numFmt w:val="bullet"/>
      <w:lvlText w:val=""/>
      <w:lvlJc w:val="left"/>
      <w:pPr>
        <w:tabs>
          <w:tab w:val="num" w:pos="0"/>
        </w:tabs>
        <w:ind w:left="5388" w:hanging="360"/>
      </w:pPr>
      <w:rPr>
        <w:rFonts w:ascii="Symbol" w:hAnsi="Symbol" w:hint="default"/>
      </w:rPr>
    </w:lvl>
    <w:lvl w:ilvl="7">
      <w:start w:val="1"/>
      <w:numFmt w:val="bullet"/>
      <w:lvlText w:val="o"/>
      <w:lvlJc w:val="left"/>
      <w:pPr>
        <w:tabs>
          <w:tab w:val="num" w:pos="0"/>
        </w:tabs>
        <w:ind w:left="6108" w:hanging="360"/>
      </w:pPr>
      <w:rPr>
        <w:rFonts w:ascii="Courier New" w:hAnsi="Courier New" w:hint="default"/>
      </w:rPr>
    </w:lvl>
    <w:lvl w:ilvl="8">
      <w:start w:val="1"/>
      <w:numFmt w:val="bullet"/>
      <w:lvlText w:val=""/>
      <w:lvlJc w:val="left"/>
      <w:pPr>
        <w:tabs>
          <w:tab w:val="num" w:pos="0"/>
        </w:tabs>
        <w:ind w:left="6828" w:hanging="360"/>
      </w:pPr>
      <w:rPr>
        <w:rFonts w:ascii="Wingdings" w:hAnsi="Wingdings" w:hint="default"/>
      </w:rPr>
    </w:lvl>
  </w:abstractNum>
  <w:abstractNum w:abstractNumId="45">
    <w:nsid w:val="6E0F0D5E"/>
    <w:multiLevelType w:val="multilevel"/>
    <w:tmpl w:val="72D4B4DC"/>
    <w:lvl w:ilvl="0">
      <w:start w:val="4"/>
      <w:numFmt w:val="decimal"/>
      <w:lvlText w:val="%1."/>
      <w:lvlJc w:val="left"/>
      <w:rPr>
        <w:rFonts w:ascii="Times New Roman" w:hAnsi="Times New Roman" w:hint="default"/>
        <w:b w:val="0"/>
        <w:i w:val="0"/>
        <w:caps w:val="0"/>
        <w:strike w:val="0"/>
        <w:dstrike w:val="0"/>
        <w:vanish w:val="0"/>
        <w:sz w:val="22"/>
        <w:vertAlign w:val="baseline"/>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5"/>
      <w:numFmt w:val="decimal"/>
      <w:lvlText w:val="%4."/>
      <w:lvlJc w:val="left"/>
      <w:rPr>
        <w:rFonts w:ascii="Times New Roman" w:hAnsi="Times New Roman" w:hint="default"/>
        <w:b w:val="0"/>
        <w:i w:val="0"/>
        <w:caps w:val="0"/>
        <w:strike w:val="0"/>
        <w:dstrike w:val="0"/>
        <w:vanish w:val="0"/>
        <w:sz w:val="22"/>
        <w:vertAlign w:val="baseline"/>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46">
    <w:nsid w:val="6F136A48"/>
    <w:multiLevelType w:val="hybridMultilevel"/>
    <w:tmpl w:val="D2769882"/>
    <w:lvl w:ilvl="0" w:tplc="0D6C69F6">
      <w:start w:val="14"/>
      <w:numFmt w:val="decimal"/>
      <w:lvlText w:val="%1."/>
      <w:lvlJc w:val="left"/>
      <w:pPr>
        <w:ind w:left="720" w:hanging="360"/>
      </w:pPr>
      <w:rPr>
        <w:rFonts w:hint="default"/>
        <w:b w:val="0"/>
        <w:i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17D1D7A"/>
    <w:multiLevelType w:val="multilevel"/>
    <w:tmpl w:val="38E07576"/>
    <w:lvl w:ilvl="0">
      <w:start w:val="28"/>
      <w:numFmt w:val="decimal"/>
      <w:lvlText w:val="%1"/>
      <w:lvlJc w:val="left"/>
      <w:pPr>
        <w:ind w:left="420" w:hanging="420"/>
      </w:pPr>
      <w:rPr>
        <w:rFonts w:hint="default"/>
      </w:rPr>
    </w:lvl>
    <w:lvl w:ilvl="1">
      <w:start w:val="4"/>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8">
    <w:nsid w:val="74D8578F"/>
    <w:multiLevelType w:val="multilevel"/>
    <w:tmpl w:val="8D8E1D20"/>
    <w:lvl w:ilvl="0">
      <w:start w:val="1"/>
      <w:numFmt w:val="bullet"/>
      <w:lvlText w:val="-"/>
      <w:lvlJc w:val="left"/>
      <w:pPr>
        <w:tabs>
          <w:tab w:val="num" w:pos="0"/>
        </w:tabs>
        <w:ind w:left="285" w:hanging="285"/>
      </w:pPr>
      <w:rPr>
        <w:rFonts w:ascii="Times New Roman" w:hAnsi="Times New Roman" w:cs="Times New Roman" w:hint="default"/>
        <w:b/>
        <w:bCs/>
        <w:sz w:val="24"/>
        <w:szCs w:val="24"/>
      </w:rPr>
    </w:lvl>
    <w:lvl w:ilvl="1">
      <w:numFmt w:val="bullet"/>
      <w:lvlText w:val="-"/>
      <w:lvlJc w:val="left"/>
      <w:pPr>
        <w:tabs>
          <w:tab w:val="num" w:pos="0"/>
        </w:tabs>
        <w:ind w:left="823" w:hanging="285"/>
      </w:pPr>
      <w:rPr>
        <w:rFonts w:ascii="Garamond" w:hAnsi="Garamond" w:cs="Garamond" w:hint="default"/>
        <w:b/>
        <w:sz w:val="24"/>
      </w:rPr>
    </w:lvl>
    <w:lvl w:ilvl="2">
      <w:numFmt w:val="bullet"/>
      <w:lvlText w:val=""/>
      <w:lvlJc w:val="left"/>
      <w:pPr>
        <w:tabs>
          <w:tab w:val="num" w:pos="0"/>
        </w:tabs>
        <w:ind w:left="1827" w:hanging="285"/>
      </w:pPr>
      <w:rPr>
        <w:rFonts w:ascii="Symbol" w:hAnsi="Symbol" w:cs="Symbol" w:hint="default"/>
      </w:rPr>
    </w:lvl>
    <w:lvl w:ilvl="3">
      <w:numFmt w:val="bullet"/>
      <w:lvlText w:val=""/>
      <w:lvlJc w:val="left"/>
      <w:pPr>
        <w:tabs>
          <w:tab w:val="num" w:pos="0"/>
        </w:tabs>
        <w:ind w:left="2831" w:hanging="285"/>
      </w:pPr>
      <w:rPr>
        <w:rFonts w:ascii="Symbol" w:hAnsi="Symbol" w:cs="Symbol" w:hint="default"/>
      </w:rPr>
    </w:lvl>
    <w:lvl w:ilvl="4">
      <w:numFmt w:val="bullet"/>
      <w:lvlText w:val=""/>
      <w:lvlJc w:val="left"/>
      <w:pPr>
        <w:tabs>
          <w:tab w:val="num" w:pos="0"/>
        </w:tabs>
        <w:ind w:left="3835" w:hanging="285"/>
      </w:pPr>
      <w:rPr>
        <w:rFonts w:ascii="Symbol" w:hAnsi="Symbol" w:cs="Symbol" w:hint="default"/>
      </w:rPr>
    </w:lvl>
    <w:lvl w:ilvl="5">
      <w:numFmt w:val="bullet"/>
      <w:lvlText w:val=""/>
      <w:lvlJc w:val="left"/>
      <w:pPr>
        <w:tabs>
          <w:tab w:val="num" w:pos="0"/>
        </w:tabs>
        <w:ind w:left="4839" w:hanging="285"/>
      </w:pPr>
      <w:rPr>
        <w:rFonts w:ascii="Symbol" w:hAnsi="Symbol" w:cs="Symbol" w:hint="default"/>
      </w:rPr>
    </w:lvl>
    <w:lvl w:ilvl="6">
      <w:numFmt w:val="bullet"/>
      <w:lvlText w:val=""/>
      <w:lvlJc w:val="left"/>
      <w:pPr>
        <w:tabs>
          <w:tab w:val="num" w:pos="0"/>
        </w:tabs>
        <w:ind w:left="5843" w:hanging="285"/>
      </w:pPr>
      <w:rPr>
        <w:rFonts w:ascii="Symbol" w:hAnsi="Symbol" w:cs="Symbol" w:hint="default"/>
      </w:rPr>
    </w:lvl>
    <w:lvl w:ilvl="7">
      <w:numFmt w:val="bullet"/>
      <w:lvlText w:val=""/>
      <w:lvlJc w:val="left"/>
      <w:pPr>
        <w:tabs>
          <w:tab w:val="num" w:pos="0"/>
        </w:tabs>
        <w:ind w:left="6847" w:hanging="285"/>
      </w:pPr>
      <w:rPr>
        <w:rFonts w:ascii="Symbol" w:hAnsi="Symbol" w:cs="Symbol" w:hint="default"/>
      </w:rPr>
    </w:lvl>
    <w:lvl w:ilvl="8">
      <w:numFmt w:val="bullet"/>
      <w:lvlText w:val=""/>
      <w:lvlJc w:val="left"/>
      <w:pPr>
        <w:tabs>
          <w:tab w:val="num" w:pos="0"/>
        </w:tabs>
        <w:ind w:left="7851" w:hanging="285"/>
      </w:pPr>
      <w:rPr>
        <w:rFonts w:ascii="Symbol" w:hAnsi="Symbol" w:cs="Symbol" w:hint="default"/>
      </w:rPr>
    </w:lvl>
  </w:abstractNum>
  <w:abstractNum w:abstractNumId="49">
    <w:nsid w:val="752D1EF6"/>
    <w:multiLevelType w:val="multilevel"/>
    <w:tmpl w:val="B8087876"/>
    <w:lvl w:ilvl="0">
      <w:start w:val="3"/>
      <w:numFmt w:val="decimal"/>
      <w:lvlText w:val="%1."/>
      <w:lvlJc w:val="left"/>
      <w:rPr>
        <w:rFonts w:ascii="Times New Roman" w:hAnsi="Times New Roman" w:hint="default"/>
        <w:b w:val="0"/>
        <w:i w:val="0"/>
        <w:caps w:val="0"/>
        <w:strike w:val="0"/>
        <w:dstrike w:val="0"/>
        <w:vanish w:val="0"/>
        <w:sz w:val="22"/>
        <w:vertAlign w:val="baseline"/>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1"/>
      <w:numFmt w:val="decimal"/>
      <w:lvlText w:val="%4."/>
      <w:lvlJc w:val="left"/>
      <w:rPr>
        <w:rFonts w:ascii="Times New Roman" w:hAnsi="Times New Roman" w:hint="default"/>
        <w:b w:val="0"/>
        <w:i w:val="0"/>
        <w:caps w:val="0"/>
        <w:strike w:val="0"/>
        <w:dstrike w:val="0"/>
        <w:vanish w:val="0"/>
        <w:sz w:val="22"/>
        <w:vertAlign w:val="baseline"/>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50">
    <w:nsid w:val="7574257A"/>
    <w:multiLevelType w:val="hybridMultilevel"/>
    <w:tmpl w:val="7BF62BE8"/>
    <w:lvl w:ilvl="0" w:tplc="0410000F">
      <w:start w:val="1"/>
      <w:numFmt w:val="decimal"/>
      <w:lvlText w:val="%1."/>
      <w:lvlJc w:val="left"/>
      <w:pPr>
        <w:ind w:left="1070" w:hanging="360"/>
      </w:pPr>
    </w:lvl>
    <w:lvl w:ilvl="1" w:tplc="C2FE34E8">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nsid w:val="7C356175"/>
    <w:multiLevelType w:val="hybridMultilevel"/>
    <w:tmpl w:val="01AC5F16"/>
    <w:lvl w:ilvl="0" w:tplc="DA2C5BCC">
      <w:start w:val="4"/>
      <w:numFmt w:val="upperLetter"/>
      <w:lvlText w:val="%1)"/>
      <w:lvlJc w:val="left"/>
      <w:pPr>
        <w:ind w:left="1068"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nsid w:val="7F1E7FA4"/>
    <w:multiLevelType w:val="multilevel"/>
    <w:tmpl w:val="096855B6"/>
    <w:lvl w:ilvl="0">
      <w:start w:val="6"/>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num w:numId="1">
    <w:abstractNumId w:val="8"/>
  </w:num>
  <w:num w:numId="2">
    <w:abstractNumId w:val="24"/>
  </w:num>
  <w:num w:numId="3">
    <w:abstractNumId w:val="3"/>
  </w:num>
  <w:num w:numId="4">
    <w:abstractNumId w:val="6"/>
  </w:num>
  <w:num w:numId="5">
    <w:abstractNumId w:val="11"/>
  </w:num>
  <w:num w:numId="6">
    <w:abstractNumId w:val="17"/>
  </w:num>
  <w:num w:numId="7">
    <w:abstractNumId w:val="52"/>
  </w:num>
  <w:num w:numId="8">
    <w:abstractNumId w:val="28"/>
  </w:num>
  <w:num w:numId="9">
    <w:abstractNumId w:val="27"/>
  </w:num>
  <w:num w:numId="10">
    <w:abstractNumId w:val="48"/>
  </w:num>
  <w:num w:numId="11">
    <w:abstractNumId w:val="44"/>
  </w:num>
  <w:num w:numId="12">
    <w:abstractNumId w:val="41"/>
  </w:num>
  <w:num w:numId="13">
    <w:abstractNumId w:val="35"/>
  </w:num>
  <w:num w:numId="14">
    <w:abstractNumId w:val="21"/>
  </w:num>
  <w:num w:numId="15">
    <w:abstractNumId w:val="40"/>
  </w:num>
  <w:num w:numId="16">
    <w:abstractNumId w:val="33"/>
  </w:num>
  <w:num w:numId="17">
    <w:abstractNumId w:val="34"/>
  </w:num>
  <w:num w:numId="18">
    <w:abstractNumId w:val="16"/>
  </w:num>
  <w:num w:numId="19">
    <w:abstractNumId w:val="13"/>
  </w:num>
  <w:num w:numId="20">
    <w:abstractNumId w:val="10"/>
  </w:num>
  <w:num w:numId="21">
    <w:abstractNumId w:val="42"/>
  </w:num>
  <w:num w:numId="22">
    <w:abstractNumId w:val="43"/>
  </w:num>
  <w:num w:numId="23">
    <w:abstractNumId w:val="15"/>
  </w:num>
  <w:num w:numId="24">
    <w:abstractNumId w:val="9"/>
  </w:num>
  <w:num w:numId="25">
    <w:abstractNumId w:val="4"/>
  </w:num>
  <w:num w:numId="26">
    <w:abstractNumId w:val="0"/>
  </w:num>
  <w:num w:numId="27">
    <w:abstractNumId w:val="32"/>
  </w:num>
  <w:num w:numId="28">
    <w:abstractNumId w:val="39"/>
  </w:num>
  <w:num w:numId="29">
    <w:abstractNumId w:val="36"/>
  </w:num>
  <w:num w:numId="30">
    <w:abstractNumId w:val="2"/>
  </w:num>
  <w:num w:numId="31">
    <w:abstractNumId w:val="20"/>
  </w:num>
  <w:num w:numId="32">
    <w:abstractNumId w:val="30"/>
  </w:num>
  <w:num w:numId="33">
    <w:abstractNumId w:val="23"/>
  </w:num>
  <w:num w:numId="34">
    <w:abstractNumId w:val="19"/>
  </w:num>
  <w:num w:numId="35">
    <w:abstractNumId w:val="49"/>
  </w:num>
  <w:num w:numId="36">
    <w:abstractNumId w:val="22"/>
  </w:num>
  <w:num w:numId="37">
    <w:abstractNumId w:val="29"/>
  </w:num>
  <w:num w:numId="38">
    <w:abstractNumId w:val="18"/>
  </w:num>
  <w:num w:numId="39">
    <w:abstractNumId w:val="37"/>
  </w:num>
  <w:num w:numId="40">
    <w:abstractNumId w:val="5"/>
  </w:num>
  <w:num w:numId="41">
    <w:abstractNumId w:val="45"/>
  </w:num>
  <w:num w:numId="42">
    <w:abstractNumId w:val="25"/>
  </w:num>
  <w:num w:numId="43">
    <w:abstractNumId w:val="14"/>
  </w:num>
  <w:num w:numId="44">
    <w:abstractNumId w:val="26"/>
  </w:num>
  <w:num w:numId="45">
    <w:abstractNumId w:val="7"/>
  </w:num>
  <w:num w:numId="46">
    <w:abstractNumId w:val="38"/>
  </w:num>
  <w:num w:numId="47">
    <w:abstractNumId w:val="50"/>
  </w:num>
  <w:num w:numId="48">
    <w:abstractNumId w:val="51"/>
  </w:num>
  <w:num w:numId="49">
    <w:abstractNumId w:val="46"/>
  </w:num>
  <w:num w:numId="50">
    <w:abstractNumId w:val="47"/>
  </w:num>
  <w:num w:numId="51">
    <w:abstractNumId w:val="12"/>
  </w:num>
  <w:num w:numId="52">
    <w:abstractNumId w:val="31"/>
  </w:num>
  <w:num w:numId="53">
    <w:abstractNumId w:val="1"/>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113"/>
  <w:hyphenationZone w:val="283"/>
  <w:characterSpacingControl w:val="doNotCompress"/>
  <w:hdrShapeDefaults>
    <o:shapedefaults v:ext="edit" spidmax="10242"/>
    <o:shapelayout v:ext="edit">
      <o:idmap v:ext="edit" data="1"/>
    </o:shapelayout>
  </w:hdrShapeDefaults>
  <w:footnotePr>
    <w:footnote w:id="0"/>
    <w:footnote w:id="1"/>
  </w:footnotePr>
  <w:endnotePr>
    <w:endnote w:id="0"/>
    <w:endnote w:id="1"/>
  </w:endnotePr>
  <w:compat/>
  <w:rsids>
    <w:rsidRoot w:val="00FA2691"/>
    <w:rsid w:val="000361FC"/>
    <w:rsid w:val="00036D2A"/>
    <w:rsid w:val="0005173B"/>
    <w:rsid w:val="00071309"/>
    <w:rsid w:val="00080381"/>
    <w:rsid w:val="000A53F3"/>
    <w:rsid w:val="00125459"/>
    <w:rsid w:val="00125B4A"/>
    <w:rsid w:val="001643CA"/>
    <w:rsid w:val="00193E81"/>
    <w:rsid w:val="001B45AB"/>
    <w:rsid w:val="001B4705"/>
    <w:rsid w:val="001F28B2"/>
    <w:rsid w:val="001F5A43"/>
    <w:rsid w:val="002548F3"/>
    <w:rsid w:val="00274BCA"/>
    <w:rsid w:val="002A32BD"/>
    <w:rsid w:val="002A5BEE"/>
    <w:rsid w:val="002C20E6"/>
    <w:rsid w:val="002C3606"/>
    <w:rsid w:val="002C722B"/>
    <w:rsid w:val="00362512"/>
    <w:rsid w:val="00394928"/>
    <w:rsid w:val="003A191B"/>
    <w:rsid w:val="003B051A"/>
    <w:rsid w:val="003B525E"/>
    <w:rsid w:val="003C0D7A"/>
    <w:rsid w:val="003D67C9"/>
    <w:rsid w:val="003E615E"/>
    <w:rsid w:val="00400B48"/>
    <w:rsid w:val="004A2D5F"/>
    <w:rsid w:val="00552D26"/>
    <w:rsid w:val="00554985"/>
    <w:rsid w:val="005600F2"/>
    <w:rsid w:val="00562DEB"/>
    <w:rsid w:val="005632CF"/>
    <w:rsid w:val="005C52A3"/>
    <w:rsid w:val="005E05B8"/>
    <w:rsid w:val="005E2282"/>
    <w:rsid w:val="006164EB"/>
    <w:rsid w:val="00622450"/>
    <w:rsid w:val="00622828"/>
    <w:rsid w:val="00624D17"/>
    <w:rsid w:val="00661402"/>
    <w:rsid w:val="00673309"/>
    <w:rsid w:val="0069060E"/>
    <w:rsid w:val="00691F7F"/>
    <w:rsid w:val="006A0285"/>
    <w:rsid w:val="006B05FA"/>
    <w:rsid w:val="006E47B1"/>
    <w:rsid w:val="007543F6"/>
    <w:rsid w:val="00757235"/>
    <w:rsid w:val="00773193"/>
    <w:rsid w:val="007A6CC5"/>
    <w:rsid w:val="007E604C"/>
    <w:rsid w:val="008019A1"/>
    <w:rsid w:val="0082500D"/>
    <w:rsid w:val="008B00CE"/>
    <w:rsid w:val="00905CF9"/>
    <w:rsid w:val="0096437A"/>
    <w:rsid w:val="009A7B2D"/>
    <w:rsid w:val="009C3ED9"/>
    <w:rsid w:val="009F1849"/>
    <w:rsid w:val="009F5BEE"/>
    <w:rsid w:val="00A17CFC"/>
    <w:rsid w:val="00A44D5B"/>
    <w:rsid w:val="00A5480F"/>
    <w:rsid w:val="00A855D6"/>
    <w:rsid w:val="00A95797"/>
    <w:rsid w:val="00AE7068"/>
    <w:rsid w:val="00B16891"/>
    <w:rsid w:val="00B34BCE"/>
    <w:rsid w:val="00B6716D"/>
    <w:rsid w:val="00B9193A"/>
    <w:rsid w:val="00BD0B28"/>
    <w:rsid w:val="00C005CD"/>
    <w:rsid w:val="00C61996"/>
    <w:rsid w:val="00C72DA9"/>
    <w:rsid w:val="00CC6E48"/>
    <w:rsid w:val="00D1563E"/>
    <w:rsid w:val="00D24B30"/>
    <w:rsid w:val="00D35166"/>
    <w:rsid w:val="00D53B6D"/>
    <w:rsid w:val="00D67852"/>
    <w:rsid w:val="00DA0307"/>
    <w:rsid w:val="00DB0F74"/>
    <w:rsid w:val="00E17D6A"/>
    <w:rsid w:val="00E213F0"/>
    <w:rsid w:val="00E4444C"/>
    <w:rsid w:val="00ED3E76"/>
    <w:rsid w:val="00F1166E"/>
    <w:rsid w:val="00FA2691"/>
    <w:rsid w:val="00FF2F22"/>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A2691"/>
    <w:pPr>
      <w:ind w:right="28"/>
    </w:pPr>
    <w:rPr>
      <w:lang w:val="it-IT"/>
    </w:rPr>
  </w:style>
  <w:style w:type="paragraph" w:styleId="Titolo1">
    <w:name w:val="heading 1"/>
    <w:basedOn w:val="Normale"/>
    <w:next w:val="Normale"/>
    <w:link w:val="Titolo1Carattere"/>
    <w:uiPriority w:val="9"/>
    <w:qFormat/>
    <w:rsid w:val="00FA2691"/>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link w:val="Titolo2Carattere"/>
    <w:uiPriority w:val="9"/>
    <w:qFormat/>
    <w:rsid w:val="00FA2691"/>
    <w:pPr>
      <w:spacing w:before="100" w:beforeAutospacing="1" w:after="100" w:afterAutospacing="1"/>
      <w:ind w:right="0"/>
      <w:jc w:val="left"/>
      <w:outlineLvl w:val="1"/>
    </w:pPr>
    <w:rPr>
      <w:rFonts w:ascii="Times New Roman" w:eastAsia="Times New Roman" w:hAnsi="Times New Roman" w:cs="Times New Roman"/>
      <w:b/>
      <w:bCs/>
      <w:sz w:val="36"/>
      <w:szCs w:val="36"/>
      <w:lang w:eastAsia="it-IT"/>
    </w:rPr>
  </w:style>
  <w:style w:type="paragraph" w:styleId="Titolo3">
    <w:name w:val="heading 3"/>
    <w:basedOn w:val="Normale"/>
    <w:link w:val="Titolo3Carattere"/>
    <w:uiPriority w:val="9"/>
    <w:qFormat/>
    <w:rsid w:val="00FA2691"/>
    <w:pPr>
      <w:spacing w:before="100" w:beforeAutospacing="1" w:after="100" w:afterAutospacing="1"/>
      <w:ind w:right="0"/>
      <w:jc w:val="left"/>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sid w:val="00FA2691"/>
    <w:rPr>
      <w:rFonts w:asciiTheme="majorHAnsi" w:eastAsiaTheme="majorEastAsia" w:hAnsiTheme="majorHAnsi" w:cstheme="majorBidi"/>
      <w:b/>
      <w:bCs/>
      <w:color w:val="2F5496" w:themeColor="accent1" w:themeShade="BF"/>
      <w:sz w:val="28"/>
      <w:szCs w:val="28"/>
      <w:lang w:val="it-IT"/>
    </w:rPr>
  </w:style>
  <w:style w:type="character" w:customStyle="1" w:styleId="Titolo2Carattere">
    <w:name w:val="Titolo 2 Carattere"/>
    <w:basedOn w:val="Carpredefinitoparagrafo"/>
    <w:link w:val="Titolo2"/>
    <w:uiPriority w:val="9"/>
    <w:rsid w:val="00FA2691"/>
    <w:rPr>
      <w:rFonts w:ascii="Times New Roman" w:eastAsia="Times New Roman" w:hAnsi="Times New Roman" w:cs="Times New Roman"/>
      <w:b/>
      <w:bCs/>
      <w:sz w:val="36"/>
      <w:szCs w:val="36"/>
      <w:lang w:val="it-IT" w:eastAsia="it-IT"/>
    </w:rPr>
  </w:style>
  <w:style w:type="character" w:customStyle="1" w:styleId="Titolo3Carattere">
    <w:name w:val="Titolo 3 Carattere"/>
    <w:basedOn w:val="Carpredefinitoparagrafo"/>
    <w:link w:val="Titolo3"/>
    <w:uiPriority w:val="9"/>
    <w:qFormat/>
    <w:rsid w:val="00FA2691"/>
    <w:rPr>
      <w:rFonts w:ascii="Times New Roman" w:eastAsia="Times New Roman" w:hAnsi="Times New Roman" w:cs="Times New Roman"/>
      <w:b/>
      <w:bCs/>
      <w:sz w:val="27"/>
      <w:szCs w:val="27"/>
      <w:lang w:val="it-IT" w:eastAsia="it-IT"/>
    </w:rPr>
  </w:style>
  <w:style w:type="paragraph" w:styleId="Paragrafoelenco">
    <w:name w:val="List Paragraph"/>
    <w:basedOn w:val="Normale"/>
    <w:uiPriority w:val="34"/>
    <w:qFormat/>
    <w:rsid w:val="00FA2691"/>
    <w:pPr>
      <w:ind w:left="720"/>
      <w:contextualSpacing/>
    </w:pPr>
  </w:style>
  <w:style w:type="paragraph" w:styleId="PreformattatoHTML">
    <w:name w:val="HTML Preformatted"/>
    <w:basedOn w:val="Normale"/>
    <w:link w:val="PreformattatoHTMLCarattere"/>
    <w:uiPriority w:val="99"/>
    <w:unhideWhenUsed/>
    <w:rsid w:val="00FA26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rsid w:val="00FA2691"/>
    <w:rPr>
      <w:rFonts w:ascii="Courier New" w:eastAsia="Times New Roman" w:hAnsi="Courier New" w:cs="Courier New"/>
      <w:sz w:val="20"/>
      <w:szCs w:val="20"/>
      <w:lang w:val="it-IT" w:eastAsia="it-IT"/>
    </w:rPr>
  </w:style>
  <w:style w:type="paragraph" w:customStyle="1" w:styleId="Testopreformattato">
    <w:name w:val="Testo preformattato"/>
    <w:basedOn w:val="Normale"/>
    <w:rsid w:val="00FA2691"/>
    <w:pPr>
      <w:ind w:right="0"/>
      <w:jc w:val="left"/>
    </w:pPr>
    <w:rPr>
      <w:rFonts w:ascii="Courier New" w:eastAsia="NSimSun" w:hAnsi="Courier New" w:cs="Courier New"/>
      <w:sz w:val="20"/>
      <w:szCs w:val="20"/>
      <w:lang w:eastAsia="ar-SA"/>
    </w:rPr>
  </w:style>
  <w:style w:type="paragraph" w:customStyle="1" w:styleId="Grigliamedia21">
    <w:name w:val="Griglia media 21"/>
    <w:rsid w:val="00FA2691"/>
    <w:pPr>
      <w:suppressAutoHyphens/>
    </w:pPr>
    <w:rPr>
      <w:rFonts w:ascii="Calibri" w:eastAsia="Times New Roman" w:hAnsi="Calibri" w:cs="Calibri"/>
      <w:sz w:val="24"/>
      <w:szCs w:val="20"/>
      <w:lang w:val="it-IT" w:eastAsia="ar-SA"/>
    </w:rPr>
  </w:style>
  <w:style w:type="character" w:styleId="Enfasiintensa">
    <w:name w:val="Intense Emphasis"/>
    <w:basedOn w:val="Carpredefinitoparagrafo"/>
    <w:uiPriority w:val="21"/>
    <w:qFormat/>
    <w:rsid w:val="00FA2691"/>
    <w:rPr>
      <w:b/>
      <w:bCs/>
      <w:i/>
      <w:iCs/>
      <w:color w:val="4472C4" w:themeColor="accent1"/>
    </w:rPr>
  </w:style>
  <w:style w:type="paragraph" w:styleId="Intestazione">
    <w:name w:val="header"/>
    <w:basedOn w:val="Normale"/>
    <w:link w:val="IntestazioneCarattere"/>
    <w:uiPriority w:val="99"/>
    <w:unhideWhenUsed/>
    <w:rsid w:val="00FA2691"/>
    <w:pPr>
      <w:tabs>
        <w:tab w:val="center" w:pos="4819"/>
        <w:tab w:val="right" w:pos="9638"/>
      </w:tabs>
    </w:pPr>
  </w:style>
  <w:style w:type="character" w:customStyle="1" w:styleId="IntestazioneCarattere">
    <w:name w:val="Intestazione Carattere"/>
    <w:basedOn w:val="Carpredefinitoparagrafo"/>
    <w:link w:val="Intestazione"/>
    <w:uiPriority w:val="99"/>
    <w:rsid w:val="00FA2691"/>
    <w:rPr>
      <w:lang w:val="it-IT"/>
    </w:rPr>
  </w:style>
  <w:style w:type="paragraph" w:styleId="Pidipagina">
    <w:name w:val="footer"/>
    <w:basedOn w:val="Normale"/>
    <w:link w:val="PidipaginaCarattere"/>
    <w:uiPriority w:val="99"/>
    <w:unhideWhenUsed/>
    <w:rsid w:val="00FA2691"/>
    <w:pPr>
      <w:tabs>
        <w:tab w:val="center" w:pos="4819"/>
        <w:tab w:val="right" w:pos="9638"/>
      </w:tabs>
    </w:pPr>
  </w:style>
  <w:style w:type="character" w:customStyle="1" w:styleId="PidipaginaCarattere">
    <w:name w:val="Piè di pagina Carattere"/>
    <w:basedOn w:val="Carpredefinitoparagrafo"/>
    <w:link w:val="Pidipagina"/>
    <w:uiPriority w:val="99"/>
    <w:rsid w:val="00FA2691"/>
    <w:rPr>
      <w:lang w:val="it-IT"/>
    </w:rPr>
  </w:style>
  <w:style w:type="paragraph" w:styleId="Testofumetto">
    <w:name w:val="Balloon Text"/>
    <w:basedOn w:val="Normale"/>
    <w:link w:val="TestofumettoCarattere"/>
    <w:uiPriority w:val="99"/>
    <w:semiHidden/>
    <w:unhideWhenUsed/>
    <w:rsid w:val="00FA269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A2691"/>
    <w:rPr>
      <w:rFonts w:ascii="Tahoma" w:hAnsi="Tahoma" w:cs="Tahoma"/>
      <w:sz w:val="16"/>
      <w:szCs w:val="16"/>
      <w:lang w:val="it-IT"/>
    </w:rPr>
  </w:style>
  <w:style w:type="paragraph" w:styleId="Elenco">
    <w:name w:val="List"/>
    <w:basedOn w:val="Normale"/>
    <w:rsid w:val="00FA2691"/>
    <w:pPr>
      <w:ind w:left="283" w:right="0" w:hanging="283"/>
      <w:jc w:val="left"/>
    </w:pPr>
    <w:rPr>
      <w:rFonts w:ascii="Times New Roman" w:eastAsia="Times New Roman" w:hAnsi="Times New Roman" w:cs="Times New Roman"/>
      <w:sz w:val="24"/>
      <w:szCs w:val="24"/>
      <w:lang w:eastAsia="it-IT"/>
    </w:rPr>
  </w:style>
  <w:style w:type="paragraph" w:customStyle="1" w:styleId="Default">
    <w:name w:val="Default"/>
    <w:rsid w:val="00FA2691"/>
    <w:pPr>
      <w:autoSpaceDE w:val="0"/>
      <w:autoSpaceDN w:val="0"/>
      <w:adjustRightInd w:val="0"/>
    </w:pPr>
    <w:rPr>
      <w:rFonts w:ascii="Arial" w:hAnsi="Arial" w:cs="Arial"/>
      <w:color w:val="000000"/>
      <w:sz w:val="24"/>
      <w:szCs w:val="24"/>
      <w:lang w:val="it-IT"/>
    </w:rPr>
  </w:style>
  <w:style w:type="character" w:customStyle="1" w:styleId="noteevidenza">
    <w:name w:val="noteevidenza"/>
    <w:basedOn w:val="Carpredefinitoparagrafo"/>
    <w:rsid w:val="00FA2691"/>
  </w:style>
  <w:style w:type="character" w:styleId="Enfasigrassetto">
    <w:name w:val="Strong"/>
    <w:basedOn w:val="Carpredefinitoparagrafo"/>
    <w:uiPriority w:val="22"/>
    <w:qFormat/>
    <w:rsid w:val="00FA2691"/>
    <w:rPr>
      <w:b/>
      <w:bCs/>
    </w:rPr>
  </w:style>
  <w:style w:type="character" w:customStyle="1" w:styleId="hide">
    <w:name w:val="_hide"/>
    <w:basedOn w:val="Carpredefinitoparagrafo"/>
    <w:rsid w:val="00FA2691"/>
  </w:style>
  <w:style w:type="paragraph" w:styleId="Testonotaapidipagina">
    <w:name w:val="footnote text"/>
    <w:basedOn w:val="Normale"/>
    <w:link w:val="TestonotaapidipaginaCarattere"/>
    <w:semiHidden/>
    <w:unhideWhenUsed/>
    <w:rsid w:val="00FA2691"/>
    <w:rPr>
      <w:sz w:val="20"/>
      <w:szCs w:val="20"/>
    </w:rPr>
  </w:style>
  <w:style w:type="character" w:customStyle="1" w:styleId="TestonotaapidipaginaCarattere">
    <w:name w:val="Testo nota a piè di pagina Carattere"/>
    <w:basedOn w:val="Carpredefinitoparagrafo"/>
    <w:link w:val="Testonotaapidipagina"/>
    <w:semiHidden/>
    <w:rsid w:val="00FA2691"/>
    <w:rPr>
      <w:sz w:val="20"/>
      <w:szCs w:val="20"/>
      <w:lang w:val="it-IT"/>
    </w:rPr>
  </w:style>
  <w:style w:type="character" w:styleId="Rimandonotaapidipagina">
    <w:name w:val="footnote reference"/>
    <w:basedOn w:val="Carpredefinitoparagrafo"/>
    <w:semiHidden/>
    <w:unhideWhenUsed/>
    <w:rsid w:val="00FA2691"/>
    <w:rPr>
      <w:vertAlign w:val="superscript"/>
    </w:rPr>
  </w:style>
  <w:style w:type="character" w:styleId="Collegamentoipertestuale">
    <w:name w:val="Hyperlink"/>
    <w:basedOn w:val="Carpredefinitoparagrafo"/>
    <w:uiPriority w:val="99"/>
    <w:unhideWhenUsed/>
    <w:rsid w:val="00FA2691"/>
    <w:rPr>
      <w:color w:val="0000FF"/>
      <w:u w:val="single"/>
    </w:rPr>
  </w:style>
  <w:style w:type="paragraph" w:styleId="NormaleWeb">
    <w:name w:val="Normal (Web)"/>
    <w:basedOn w:val="Normale"/>
    <w:uiPriority w:val="99"/>
    <w:semiHidden/>
    <w:unhideWhenUsed/>
    <w:rsid w:val="00FA2691"/>
    <w:pPr>
      <w:spacing w:before="100" w:beforeAutospacing="1" w:after="119"/>
      <w:ind w:right="0"/>
      <w:jc w:val="left"/>
    </w:pPr>
    <w:rPr>
      <w:rFonts w:ascii="Times New Roman" w:eastAsia="Times New Roman" w:hAnsi="Times New Roman" w:cs="Times New Roman"/>
      <w:sz w:val="24"/>
      <w:szCs w:val="24"/>
      <w:lang w:eastAsia="it-IT"/>
    </w:rPr>
  </w:style>
  <w:style w:type="character" w:customStyle="1" w:styleId="linkgazzetta">
    <w:name w:val="link_gazzetta"/>
    <w:basedOn w:val="Carpredefinitoparagrafo"/>
    <w:rsid w:val="00FA2691"/>
  </w:style>
  <w:style w:type="paragraph" w:customStyle="1" w:styleId="heading10">
    <w:name w:val="heading 10"/>
    <w:basedOn w:val="Normale"/>
    <w:next w:val="Normale"/>
    <w:uiPriority w:val="9"/>
    <w:qFormat/>
    <w:rsid w:val="00FA2691"/>
    <w:pPr>
      <w:keepNext/>
      <w:keepLines/>
      <w:suppressAutoHyphens/>
      <w:spacing w:before="480" w:line="276" w:lineRule="auto"/>
      <w:ind w:right="0"/>
      <w:jc w:val="left"/>
      <w:outlineLvl w:val="0"/>
    </w:pPr>
    <w:rPr>
      <w:rFonts w:asciiTheme="majorHAnsi" w:eastAsiaTheme="majorEastAsia" w:hAnsiTheme="majorHAnsi" w:cstheme="majorBidi"/>
      <w:b/>
      <w:bCs/>
      <w:color w:val="2F5496" w:themeColor="accent1" w:themeShade="BF"/>
      <w:sz w:val="28"/>
      <w:szCs w:val="28"/>
      <w:lang w:eastAsia="it-IT"/>
    </w:rPr>
  </w:style>
  <w:style w:type="paragraph" w:customStyle="1" w:styleId="heading30">
    <w:name w:val="heading 30"/>
    <w:basedOn w:val="Normale"/>
    <w:uiPriority w:val="1"/>
    <w:qFormat/>
    <w:rsid w:val="00FA2691"/>
    <w:pPr>
      <w:widowControl w:val="0"/>
      <w:suppressAutoHyphens/>
      <w:ind w:left="471" w:right="0"/>
      <w:jc w:val="left"/>
      <w:outlineLvl w:val="2"/>
    </w:pPr>
    <w:rPr>
      <w:rFonts w:ascii="Garamond" w:eastAsiaTheme="minorEastAsia" w:hAnsi="Garamond" w:cs="Garamond"/>
      <w:b/>
      <w:bCs/>
      <w:sz w:val="24"/>
      <w:szCs w:val="24"/>
      <w:lang w:eastAsia="it-IT"/>
    </w:rPr>
  </w:style>
  <w:style w:type="character" w:customStyle="1" w:styleId="CorpodeltestoCarattere">
    <w:name w:val="Corpo del testo Carattere"/>
    <w:basedOn w:val="Carpredefinitoparagrafo"/>
    <w:link w:val="Corpodeltesto"/>
    <w:uiPriority w:val="1"/>
    <w:qFormat/>
    <w:rsid w:val="00FA2691"/>
    <w:rPr>
      <w:rFonts w:ascii="Garamond" w:eastAsiaTheme="minorEastAsia" w:hAnsi="Garamond" w:cs="Garamond"/>
      <w:sz w:val="24"/>
      <w:szCs w:val="24"/>
      <w:lang w:eastAsia="it-IT"/>
    </w:rPr>
  </w:style>
  <w:style w:type="paragraph" w:styleId="Corpodeltesto">
    <w:name w:val="Body Text"/>
    <w:basedOn w:val="Normale"/>
    <w:link w:val="CorpodeltestoCarattere"/>
    <w:uiPriority w:val="1"/>
    <w:qFormat/>
    <w:rsid w:val="00FA2691"/>
    <w:pPr>
      <w:widowControl w:val="0"/>
      <w:suppressAutoHyphens/>
      <w:spacing w:before="60"/>
      <w:ind w:left="113" w:right="0"/>
      <w:jc w:val="left"/>
    </w:pPr>
    <w:rPr>
      <w:rFonts w:ascii="Garamond" w:eastAsiaTheme="minorEastAsia" w:hAnsi="Garamond" w:cs="Garamond"/>
      <w:sz w:val="24"/>
      <w:szCs w:val="24"/>
      <w:lang w:val="en-GB" w:eastAsia="it-IT"/>
    </w:rPr>
  </w:style>
  <w:style w:type="character" w:customStyle="1" w:styleId="CorpotestoCarattere1">
    <w:name w:val="Corpo testo Carattere1"/>
    <w:basedOn w:val="Carpredefinitoparagrafo"/>
    <w:uiPriority w:val="99"/>
    <w:semiHidden/>
    <w:rsid w:val="00FA2691"/>
    <w:rPr>
      <w:lang w:val="it-IT"/>
    </w:rPr>
  </w:style>
  <w:style w:type="character" w:customStyle="1" w:styleId="CorpodeltestoCarattere1">
    <w:name w:val="Corpo del testo Carattere1"/>
    <w:basedOn w:val="Carpredefinitoparagrafo"/>
    <w:uiPriority w:val="99"/>
    <w:semiHidden/>
    <w:rsid w:val="00FA2691"/>
  </w:style>
  <w:style w:type="paragraph" w:customStyle="1" w:styleId="TableParagraph">
    <w:name w:val="Table Paragraph"/>
    <w:basedOn w:val="Normale"/>
    <w:uiPriority w:val="1"/>
    <w:qFormat/>
    <w:rsid w:val="00FA2691"/>
    <w:pPr>
      <w:widowControl w:val="0"/>
      <w:suppressAutoHyphens/>
      <w:ind w:right="0"/>
      <w:jc w:val="left"/>
    </w:pPr>
    <w:rPr>
      <w:rFonts w:ascii="Times New Roman" w:eastAsiaTheme="minorEastAsia" w:hAnsi="Times New Roman" w:cs="Times New Roman"/>
      <w:sz w:val="24"/>
      <w:szCs w:val="24"/>
      <w:lang w:eastAsia="it-IT"/>
    </w:rPr>
  </w:style>
  <w:style w:type="table" w:styleId="Grigliatabella">
    <w:name w:val="Table Grid"/>
    <w:basedOn w:val="Tabellanormale"/>
    <w:uiPriority w:val="39"/>
    <w:rsid w:val="00FA2691"/>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Carpredefinitoparagrafo"/>
    <w:rsid w:val="00FA2691"/>
  </w:style>
  <w:style w:type="paragraph" w:styleId="Revisione">
    <w:name w:val="Revision"/>
    <w:hidden/>
    <w:uiPriority w:val="99"/>
    <w:semiHidden/>
    <w:rsid w:val="004A2D5F"/>
    <w:pPr>
      <w:jc w:val="left"/>
    </w:pPr>
    <w:rPr>
      <w:lang w:val="it-IT"/>
    </w:rPr>
  </w:style>
</w:styles>
</file>

<file path=word/webSettings.xml><?xml version="1.0" encoding="utf-8"?>
<w:webSettings xmlns:r="http://schemas.openxmlformats.org/officeDocument/2006/relationships" xmlns:w="http://schemas.openxmlformats.org/wordprocessingml/2006/main">
  <w:divs>
    <w:div w:id="1787626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B2DCF-10EA-445A-8CA3-4437A749E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Pages>
  <Words>12145</Words>
  <Characters>69233</Characters>
  <Application>Microsoft Office Word</Application>
  <DocSecurity>0</DocSecurity>
  <Lines>576</Lines>
  <Paragraphs>162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81216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Francesco Tripoli</dc:creator>
  <cp:lastModifiedBy>gblanco</cp:lastModifiedBy>
  <cp:revision>9</cp:revision>
  <cp:lastPrinted>2023-03-28T08:38:00Z</cp:lastPrinted>
  <dcterms:created xsi:type="dcterms:W3CDTF">2023-05-26T13:26:00Z</dcterms:created>
  <dcterms:modified xsi:type="dcterms:W3CDTF">2023-06-01T07:54:00Z</dcterms:modified>
</cp:coreProperties>
</file>